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760" w:lineRule="exact"/>
        <w:jc w:val="center"/>
        <w:textAlignment w:val="auto"/>
        <w:rPr>
          <w:rFonts w:ascii="Times New Roman" w:hAnsi="Times New Roman" w:eastAsia="方正小标宋简体"/>
          <w:bCs/>
          <w:sz w:val="44"/>
          <w:szCs w:val="44"/>
        </w:rPr>
      </w:pPr>
      <w:r>
        <w:rPr>
          <w:rFonts w:hint="eastAsia" w:ascii="Times New Roman" w:hAnsi="Times New Roman" w:eastAsia="方正小标宋简体"/>
          <w:bCs/>
          <w:sz w:val="44"/>
          <w:szCs w:val="44"/>
        </w:rPr>
        <w:t>广东省</w:t>
      </w:r>
      <w:r>
        <w:rPr>
          <w:rFonts w:ascii="Times New Roman" w:hAnsi="Times New Roman" w:eastAsia="方正小标宋简体"/>
          <w:bCs/>
          <w:sz w:val="44"/>
          <w:szCs w:val="44"/>
        </w:rPr>
        <w:t>第</w:t>
      </w:r>
      <w:r>
        <w:rPr>
          <w:rFonts w:hint="eastAsia" w:ascii="Times New Roman" w:hAnsi="Times New Roman" w:eastAsia="方正小标宋简体"/>
          <w:bCs/>
          <w:sz w:val="44"/>
          <w:szCs w:val="44"/>
          <w:lang w:val="en-US" w:eastAsia="zh-CN"/>
        </w:rPr>
        <w:t>八</w:t>
      </w:r>
      <w:r>
        <w:rPr>
          <w:rFonts w:ascii="Times New Roman" w:hAnsi="Times New Roman" w:eastAsia="方正小标宋简体"/>
          <w:bCs/>
          <w:sz w:val="44"/>
          <w:szCs w:val="44"/>
        </w:rPr>
        <w:t>届中小学生艺术展演活动</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760" w:lineRule="exact"/>
        <w:jc w:val="center"/>
        <w:textAlignment w:val="auto"/>
        <w:rPr>
          <w:rFonts w:ascii="Times New Roman" w:hAnsi="Times New Roman" w:eastAsia="方正小标宋简体"/>
          <w:bCs/>
          <w:sz w:val="44"/>
          <w:szCs w:val="44"/>
        </w:rPr>
      </w:pPr>
      <w:r>
        <w:rPr>
          <w:rFonts w:ascii="Times New Roman" w:hAnsi="Times New Roman" w:eastAsia="方正小标宋简体"/>
          <w:bCs/>
          <w:sz w:val="44"/>
          <w:szCs w:val="44"/>
        </w:rPr>
        <w:t>艺术表演节目和艺术作品的相关要求</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hAnsi="Times New Roman" w:eastAsia="华文中宋"/>
          <w:b/>
          <w:sz w:val="36"/>
          <w:szCs w:val="36"/>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sz w:val="32"/>
          <w:szCs w:val="32"/>
        </w:rPr>
      </w:pPr>
      <w:r>
        <w:rPr>
          <w:rFonts w:ascii="Times New Roman" w:hAnsi="Times New Roman" w:eastAsia="黑体"/>
          <w:bCs/>
          <w:sz w:val="32"/>
          <w:szCs w:val="32"/>
        </w:rPr>
        <w:t>一、艺术表演节目要求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艺术表演类包括声乐、器乐、舞蹈、戏剧</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含戏曲</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、朗诵。</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val="0"/>
          <w:bCs/>
          <w:sz w:val="32"/>
          <w:szCs w:val="32"/>
        </w:rPr>
      </w:pPr>
      <w:r>
        <w:rPr>
          <w:rFonts w:ascii="Times New Roman" w:hAnsi="Times New Roman" w:eastAsia="楷体_GB2312"/>
          <w:b w:val="0"/>
          <w:bCs/>
          <w:sz w:val="32"/>
          <w:szCs w:val="32"/>
        </w:rPr>
        <w:t>（一）声乐节目</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声乐节目</w:t>
      </w:r>
      <w:r>
        <w:rPr>
          <w:rFonts w:ascii="Times New Roman" w:hAnsi="Times New Roman" w:eastAsia="仿宋_GB2312"/>
          <w:sz w:val="32"/>
          <w:szCs w:val="32"/>
        </w:rPr>
        <w:t>需提交</w:t>
      </w:r>
      <w:r>
        <w:rPr>
          <w:rFonts w:hint="eastAsia" w:ascii="Times New Roman" w:hAnsi="Times New Roman" w:eastAsia="仿宋_GB2312"/>
          <w:sz w:val="32"/>
          <w:szCs w:val="32"/>
          <w:lang w:eastAsia="zh-CN"/>
        </w:rPr>
        <w:t>与展演内容一致的乐谱</w:t>
      </w:r>
      <w:r>
        <w:rPr>
          <w:rFonts w:ascii="Times New Roman" w:hAnsi="Times New Roman" w:eastAsia="仿宋_GB2312"/>
          <w:sz w:val="32"/>
          <w:szCs w:val="32"/>
        </w:rPr>
        <w:t>。</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合唱：合唱队人数不超过</w:t>
      </w:r>
      <w:r>
        <w:rPr>
          <w:rFonts w:hint="default" w:ascii="Times New Roman" w:hAnsi="Times New Roman" w:eastAsia="仿宋_GB2312" w:cs="Times New Roman"/>
          <w:sz w:val="32"/>
          <w:szCs w:val="32"/>
          <w:highlight w:val="none"/>
          <w:lang w:val="en-US" w:eastAsia="zh-CN"/>
        </w:rPr>
        <w:t>70</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val="en-US" w:eastAsia="zh-CN"/>
        </w:rPr>
        <w:t>可另设</w:t>
      </w:r>
      <w:r>
        <w:rPr>
          <w:rFonts w:hint="default" w:ascii="Times New Roman" w:hAnsi="Times New Roman" w:eastAsia="仿宋_GB2312" w:cs="Times New Roman"/>
          <w:sz w:val="32"/>
          <w:szCs w:val="32"/>
          <w:highlight w:val="none"/>
        </w:rPr>
        <w:t>指挥和伴奏</w:t>
      </w:r>
      <w:r>
        <w:rPr>
          <w:rFonts w:hint="default" w:ascii="Times New Roman" w:hAnsi="Times New Roman" w:eastAsia="仿宋_GB2312" w:cs="Times New Roman"/>
          <w:sz w:val="32"/>
          <w:szCs w:val="32"/>
          <w:highlight w:val="none"/>
          <w:lang w:val="en-US" w:eastAsia="zh-CN"/>
        </w:rPr>
        <w:t>各1人</w:t>
      </w:r>
      <w:r>
        <w:rPr>
          <w:rFonts w:hint="default" w:ascii="Times New Roman" w:hAnsi="Times New Roman" w:eastAsia="仿宋_GB2312" w:cs="Times New Roman"/>
          <w:sz w:val="32"/>
          <w:szCs w:val="32"/>
          <w:highlight w:val="none"/>
        </w:rPr>
        <w:t>（应为本校</w:t>
      </w:r>
      <w:r>
        <w:rPr>
          <w:rFonts w:hint="default" w:ascii="Times New Roman" w:hAnsi="Times New Roman" w:eastAsia="仿宋_GB2312" w:cs="Times New Roman"/>
          <w:sz w:val="32"/>
          <w:szCs w:val="32"/>
          <w:highlight w:val="none"/>
          <w:lang w:val="en-US" w:eastAsia="zh-CN"/>
        </w:rPr>
        <w:t>教师</w:t>
      </w:r>
      <w:r>
        <w:rPr>
          <w:rFonts w:hint="default" w:ascii="Times New Roman" w:hAnsi="Times New Roman" w:eastAsia="仿宋_GB2312" w:cs="Times New Roman"/>
          <w:sz w:val="32"/>
          <w:szCs w:val="32"/>
          <w:highlight w:val="none"/>
        </w:rPr>
        <w:t>），每支合唱队可演唱两首作品（至少一首中国作品），</w:t>
      </w:r>
      <w:r>
        <w:rPr>
          <w:rFonts w:hint="default" w:ascii="Times New Roman" w:hAnsi="Times New Roman" w:eastAsia="仿宋_GB2312" w:cs="Times New Roman"/>
          <w:sz w:val="32"/>
          <w:szCs w:val="32"/>
          <w:highlight w:val="none"/>
          <w:lang w:val="en-US" w:eastAsia="zh-CN"/>
        </w:rPr>
        <w:t>节目总时长</w:t>
      </w:r>
      <w:r>
        <w:rPr>
          <w:rFonts w:hint="default" w:ascii="Times New Roman" w:hAnsi="Times New Roman" w:eastAsia="仿宋_GB2312" w:cs="Times New Roman"/>
          <w:sz w:val="32"/>
          <w:szCs w:val="32"/>
          <w:highlight w:val="none"/>
        </w:rPr>
        <w:t>不超过8分钟。</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班级合唱：演唱班级须是成建制普通教学班级（仅限中小学甲组），人数不超过</w:t>
      </w:r>
      <w:r>
        <w:rPr>
          <w:rFonts w:hint="default" w:ascii="Times New Roman" w:hAnsi="Times New Roman" w:eastAsia="仿宋_GB2312" w:cs="Times New Roman"/>
          <w:sz w:val="32"/>
          <w:szCs w:val="32"/>
          <w:highlight w:val="none"/>
          <w:lang w:val="en-US" w:eastAsia="zh-CN"/>
        </w:rPr>
        <w:t>55</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可另设</w:t>
      </w:r>
      <w:r>
        <w:rPr>
          <w:rFonts w:hint="default" w:ascii="Times New Roman" w:hAnsi="Times New Roman" w:eastAsia="仿宋_GB2312" w:cs="Times New Roman"/>
          <w:sz w:val="32"/>
          <w:szCs w:val="32"/>
          <w:highlight w:val="none"/>
        </w:rPr>
        <w:t>指挥和伴奏</w:t>
      </w:r>
      <w:r>
        <w:rPr>
          <w:rFonts w:hint="default" w:ascii="Times New Roman" w:hAnsi="Times New Roman" w:eastAsia="仿宋_GB2312" w:cs="Times New Roman"/>
          <w:sz w:val="32"/>
          <w:szCs w:val="32"/>
          <w:highlight w:val="none"/>
          <w:lang w:val="en-US" w:eastAsia="zh-CN"/>
        </w:rPr>
        <w:t>各1人（</w:t>
      </w:r>
      <w:r>
        <w:rPr>
          <w:rFonts w:hint="default" w:ascii="Times New Roman" w:hAnsi="Times New Roman" w:eastAsia="仿宋_GB2312" w:cs="Times New Roman"/>
          <w:sz w:val="32"/>
          <w:szCs w:val="32"/>
          <w:highlight w:val="none"/>
        </w:rPr>
        <w:t>应为本校</w:t>
      </w:r>
      <w:r>
        <w:rPr>
          <w:rFonts w:hint="default" w:ascii="Times New Roman" w:hAnsi="Times New Roman" w:eastAsia="仿宋_GB2312" w:cs="Times New Roman"/>
          <w:sz w:val="32"/>
          <w:szCs w:val="32"/>
          <w:highlight w:val="none"/>
          <w:lang w:val="en-US" w:eastAsia="zh-CN"/>
        </w:rPr>
        <w:t>教师）</w:t>
      </w:r>
      <w:r>
        <w:rPr>
          <w:rFonts w:hint="default" w:ascii="Times New Roman" w:hAnsi="Times New Roman" w:eastAsia="仿宋_GB2312" w:cs="Times New Roman"/>
          <w:sz w:val="32"/>
          <w:szCs w:val="32"/>
          <w:highlight w:val="none"/>
        </w:rPr>
        <w:t>。每个班级可演唱两首</w:t>
      </w:r>
      <w:r>
        <w:rPr>
          <w:rFonts w:hint="default" w:ascii="Times New Roman" w:hAnsi="Times New Roman" w:eastAsia="仿宋_GB2312" w:cs="Times New Roman"/>
          <w:sz w:val="32"/>
          <w:szCs w:val="32"/>
          <w:highlight w:val="none"/>
          <w:lang w:eastAsia="zh-CN"/>
        </w:rPr>
        <w:t>作品</w:t>
      </w:r>
      <w:r>
        <w:rPr>
          <w:rFonts w:hint="default" w:ascii="Times New Roman" w:hAnsi="Times New Roman" w:eastAsia="仿宋_GB2312" w:cs="Times New Roman"/>
          <w:sz w:val="32"/>
          <w:szCs w:val="32"/>
          <w:highlight w:val="none"/>
        </w:rPr>
        <w:t>（至少一首为中国作品），</w:t>
      </w:r>
      <w:r>
        <w:rPr>
          <w:rFonts w:hint="default" w:ascii="Times New Roman" w:hAnsi="Times New Roman" w:eastAsia="仿宋_GB2312" w:cs="Times New Roman"/>
          <w:sz w:val="32"/>
          <w:szCs w:val="32"/>
          <w:highlight w:val="none"/>
          <w:lang w:val="en-US" w:eastAsia="zh-CN"/>
        </w:rPr>
        <w:t>节目总时长</w:t>
      </w:r>
      <w:r>
        <w:rPr>
          <w:rFonts w:hint="default" w:ascii="Times New Roman" w:hAnsi="Times New Roman" w:eastAsia="仿宋_GB2312" w:cs="Times New Roman"/>
          <w:sz w:val="32"/>
          <w:szCs w:val="32"/>
          <w:highlight w:val="none"/>
        </w:rPr>
        <w:t>不超过8分钟。</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小合唱或表演唱：人数不超过15人（含伴奏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应为本校教师或学生</w:t>
      </w:r>
      <w:r>
        <w:rPr>
          <w:rFonts w:ascii="Times New Roman" w:hAnsi="Times New Roman" w:eastAsia="仿宋_GB2312"/>
          <w:sz w:val="32"/>
          <w:szCs w:val="32"/>
        </w:rPr>
        <w:t>），不设指挥，不得伴舞，</w:t>
      </w:r>
      <w:r>
        <w:rPr>
          <w:rFonts w:hint="eastAsia" w:ascii="Times New Roman" w:hAnsi="Times New Roman" w:eastAsia="仿宋_GB2312"/>
          <w:sz w:val="32"/>
          <w:szCs w:val="32"/>
          <w:lang w:val="en-US" w:eastAsia="zh-CN"/>
        </w:rPr>
        <w:t>节目</w:t>
      </w:r>
      <w:r>
        <w:rPr>
          <w:rFonts w:ascii="Times New Roman" w:hAnsi="Times New Roman" w:eastAsia="仿宋_GB2312"/>
          <w:sz w:val="32"/>
          <w:szCs w:val="32"/>
        </w:rPr>
        <w:t>时间不超过5分钟。</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val="0"/>
          <w:bCs/>
          <w:sz w:val="32"/>
          <w:szCs w:val="32"/>
        </w:rPr>
      </w:pPr>
      <w:r>
        <w:rPr>
          <w:rFonts w:ascii="Times New Roman" w:hAnsi="Times New Roman" w:eastAsia="楷体_GB2312"/>
          <w:b w:val="0"/>
          <w:bCs/>
          <w:sz w:val="32"/>
          <w:szCs w:val="32"/>
        </w:rPr>
        <w:t>（二）器乐节目</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val="0"/>
          <w:bCs/>
          <w:sz w:val="32"/>
          <w:szCs w:val="32"/>
        </w:rPr>
      </w:pPr>
      <w:r>
        <w:rPr>
          <w:rFonts w:hint="eastAsia" w:ascii="Times New Roman" w:hAnsi="Times New Roman" w:eastAsia="仿宋_GB2312"/>
          <w:sz w:val="32"/>
          <w:szCs w:val="32"/>
          <w:lang w:val="en-US" w:eastAsia="zh-CN"/>
        </w:rPr>
        <w:t>器乐节目</w:t>
      </w:r>
      <w:r>
        <w:rPr>
          <w:rFonts w:ascii="Times New Roman" w:hAnsi="Times New Roman" w:eastAsia="仿宋_GB2312"/>
          <w:sz w:val="32"/>
          <w:szCs w:val="32"/>
        </w:rPr>
        <w:t>需提交</w:t>
      </w:r>
      <w:r>
        <w:rPr>
          <w:rFonts w:hint="eastAsia" w:ascii="Times New Roman" w:hAnsi="Times New Roman" w:eastAsia="仿宋_GB2312"/>
          <w:sz w:val="32"/>
          <w:szCs w:val="32"/>
          <w:lang w:eastAsia="zh-CN"/>
        </w:rPr>
        <w:t>与展演内容一致的乐谱</w:t>
      </w:r>
      <w:r>
        <w:rPr>
          <w:rFonts w:ascii="Times New Roman" w:hAnsi="Times New Roman" w:eastAsia="仿宋_GB2312"/>
          <w:sz w:val="32"/>
          <w:szCs w:val="32"/>
        </w:rPr>
        <w:t>。</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合奏：乐队人数不超过65人，指挥1人（应为本校教师），演出时间不超过9分钟。</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小合奏或重奏：人数不超过12人，不设指挥，演出时间不超过6分钟。</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val="0"/>
          <w:bCs/>
          <w:sz w:val="32"/>
          <w:szCs w:val="32"/>
        </w:rPr>
      </w:pPr>
      <w:r>
        <w:rPr>
          <w:rFonts w:ascii="Times New Roman" w:hAnsi="Times New Roman" w:eastAsia="楷体_GB2312"/>
          <w:b w:val="0"/>
          <w:bCs/>
          <w:sz w:val="32"/>
          <w:szCs w:val="32"/>
        </w:rPr>
        <w:t>（三）舞蹈节目</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群舞：人数不超过36人，演出时间不超过7分钟。</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val="0"/>
          <w:bCs/>
          <w:sz w:val="32"/>
          <w:szCs w:val="32"/>
        </w:rPr>
      </w:pPr>
      <w:r>
        <w:rPr>
          <w:rFonts w:ascii="Times New Roman" w:hAnsi="Times New Roman" w:eastAsia="楷体_GB2312"/>
          <w:b w:val="0"/>
          <w:bCs/>
          <w:sz w:val="32"/>
          <w:szCs w:val="32"/>
        </w:rPr>
        <w:t>（四）戏剧</w:t>
      </w:r>
      <w:r>
        <w:rPr>
          <w:rFonts w:hint="eastAsia" w:ascii="Times New Roman" w:hAnsi="Times New Roman" w:eastAsia="楷体_GB2312"/>
          <w:b w:val="0"/>
          <w:bCs/>
          <w:sz w:val="32"/>
          <w:szCs w:val="32"/>
          <w:lang w:eastAsia="zh-CN"/>
        </w:rPr>
        <w:t>（含戏曲）</w:t>
      </w:r>
      <w:r>
        <w:rPr>
          <w:rFonts w:ascii="Times New Roman" w:hAnsi="Times New Roman" w:eastAsia="楷体_GB2312"/>
          <w:b w:val="0"/>
          <w:bCs/>
          <w:sz w:val="32"/>
          <w:szCs w:val="32"/>
        </w:rPr>
        <w:t>节目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含戏曲、校园短剧、小品、课本剧、歌舞剧、音乐剧等。人数不超过12人（含伴奏），演出时间不超过12分钟。</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val="0"/>
          <w:bCs/>
          <w:sz w:val="32"/>
          <w:szCs w:val="32"/>
        </w:rPr>
      </w:pPr>
      <w:r>
        <w:rPr>
          <w:rFonts w:ascii="Times New Roman" w:hAnsi="Times New Roman" w:eastAsia="楷体_GB2312"/>
          <w:b w:val="0"/>
          <w:bCs/>
          <w:sz w:val="32"/>
          <w:szCs w:val="32"/>
        </w:rPr>
        <w:t>（五）朗诵节目</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作品文体不限，须使用普通话，人数不超过8人（含伴奏，学生不作道具设置，不得伴舞），</w:t>
      </w:r>
      <w:r>
        <w:rPr>
          <w:rFonts w:hint="eastAsia" w:ascii="Times New Roman" w:hAnsi="Times New Roman" w:eastAsia="仿宋_GB2312"/>
          <w:sz w:val="32"/>
          <w:szCs w:val="32"/>
          <w:lang w:val="en-US" w:eastAsia="zh-CN"/>
        </w:rPr>
        <w:t>节目时长</w:t>
      </w:r>
      <w:r>
        <w:rPr>
          <w:rFonts w:ascii="Times New Roman" w:hAnsi="Times New Roman" w:eastAsia="仿宋_GB2312"/>
          <w:sz w:val="32"/>
          <w:szCs w:val="32"/>
        </w:rPr>
        <w:t>不超过5分钟。需提交朗诵文稿。</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b/>
          <w:bCs/>
          <w:sz w:val="32"/>
          <w:szCs w:val="32"/>
          <w:highlight w:val="none"/>
          <w:lang w:val="en-US" w:eastAsia="zh-CN"/>
        </w:rPr>
      </w:pPr>
      <w:r>
        <w:rPr>
          <w:rFonts w:hint="default" w:ascii="Times New Roman" w:hAnsi="Times New Roman" w:eastAsia="仿宋_GB2312" w:cs="Times New Roman"/>
          <w:b/>
          <w:bCs/>
          <w:kern w:val="0"/>
          <w:sz w:val="32"/>
          <w:szCs w:val="32"/>
          <w:lang w:bidi="ar"/>
        </w:rPr>
        <w:t>在报</w:t>
      </w:r>
      <w:r>
        <w:rPr>
          <w:rFonts w:hint="default" w:ascii="Times New Roman" w:hAnsi="Times New Roman" w:eastAsia="仿宋_GB2312" w:cs="Times New Roman"/>
          <w:b/>
          <w:bCs/>
          <w:kern w:val="0"/>
          <w:sz w:val="32"/>
          <w:szCs w:val="32"/>
          <w:lang w:eastAsia="zh-CN" w:bidi="ar"/>
        </w:rPr>
        <w:t>送原创作品</w:t>
      </w:r>
      <w:r>
        <w:rPr>
          <w:rFonts w:hint="default" w:ascii="Times New Roman" w:hAnsi="Times New Roman" w:eastAsia="仿宋_GB2312" w:cs="Times New Roman"/>
          <w:b/>
          <w:bCs/>
          <w:kern w:val="0"/>
          <w:sz w:val="32"/>
          <w:szCs w:val="32"/>
          <w:lang w:bidi="ar"/>
        </w:rPr>
        <w:t>时</w:t>
      </w:r>
      <w:r>
        <w:rPr>
          <w:rFonts w:hint="default" w:ascii="Times New Roman" w:hAnsi="Times New Roman" w:eastAsia="仿宋_GB2312" w:cs="Times New Roman"/>
          <w:b/>
          <w:bCs/>
          <w:kern w:val="0"/>
          <w:sz w:val="32"/>
          <w:szCs w:val="32"/>
          <w:lang w:eastAsia="zh-CN" w:bidi="ar"/>
        </w:rPr>
        <w:t>，</w:t>
      </w:r>
      <w:r>
        <w:rPr>
          <w:rFonts w:hint="default" w:ascii="Times New Roman" w:hAnsi="Times New Roman" w:eastAsia="仿宋_GB2312" w:cs="Times New Roman"/>
          <w:b/>
          <w:bCs/>
          <w:kern w:val="0"/>
          <w:sz w:val="32"/>
          <w:szCs w:val="32"/>
          <w:lang w:bidi="ar"/>
        </w:rPr>
        <w:t>须</w:t>
      </w:r>
      <w:r>
        <w:rPr>
          <w:rFonts w:hint="default" w:ascii="Times New Roman" w:hAnsi="Times New Roman" w:eastAsia="仿宋_GB2312" w:cs="Times New Roman"/>
          <w:b/>
          <w:bCs/>
          <w:kern w:val="0"/>
          <w:sz w:val="32"/>
          <w:szCs w:val="32"/>
          <w:lang w:eastAsia="zh-CN" w:bidi="ar"/>
        </w:rPr>
        <w:t>由学校</w:t>
      </w:r>
      <w:r>
        <w:rPr>
          <w:rFonts w:hint="default" w:ascii="Times New Roman" w:hAnsi="Times New Roman" w:eastAsia="仿宋_GB2312" w:cs="Times New Roman"/>
          <w:b/>
          <w:bCs/>
          <w:kern w:val="0"/>
          <w:sz w:val="32"/>
          <w:szCs w:val="32"/>
          <w:lang w:bidi="ar"/>
        </w:rPr>
        <w:t>提交拥有该作品唯一表演版权的声明。原创作品</w:t>
      </w:r>
      <w:r>
        <w:rPr>
          <w:rFonts w:hint="default" w:ascii="Times New Roman" w:hAnsi="Times New Roman" w:eastAsia="仿宋_GB2312" w:cs="Times New Roman"/>
          <w:b/>
          <w:bCs/>
          <w:kern w:val="0"/>
          <w:sz w:val="32"/>
          <w:szCs w:val="32"/>
          <w:lang w:val="en-US" w:eastAsia="zh-CN" w:bidi="ar"/>
        </w:rPr>
        <w:t>须为2022年后创作，相关要求详见附件4。</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sz w:val="32"/>
          <w:szCs w:val="32"/>
        </w:rPr>
      </w:pPr>
      <w:r>
        <w:rPr>
          <w:rFonts w:ascii="Times New Roman" w:hAnsi="Times New Roman" w:eastAsia="黑体"/>
          <w:bCs/>
          <w:sz w:val="32"/>
          <w:szCs w:val="32"/>
        </w:rPr>
        <w:t>二、艺术作品的要求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艺术作品须为原创，并</w:t>
      </w:r>
      <w:r>
        <w:rPr>
          <w:rFonts w:ascii="Times New Roman" w:hAnsi="Times New Roman" w:eastAsia="仿宋_GB2312"/>
          <w:kern w:val="0"/>
          <w:sz w:val="32"/>
          <w:szCs w:val="32"/>
        </w:rPr>
        <w:t>提交创作说明（包括作品主题和创作过程）。</w:t>
      </w:r>
      <w:r>
        <w:rPr>
          <w:rFonts w:hint="eastAsia" w:ascii="Times New Roman" w:hAnsi="Times New Roman" w:eastAsia="仿宋_GB2312"/>
          <w:kern w:val="0"/>
          <w:sz w:val="32"/>
          <w:szCs w:val="32"/>
        </w:rPr>
        <w:t>参评作品须为2023年4月份以后创作，且</w:t>
      </w:r>
      <w:r>
        <w:rPr>
          <w:rFonts w:hint="eastAsia" w:ascii="Times New Roman" w:hAnsi="Times New Roman" w:eastAsia="仿宋_GB2312"/>
          <w:kern w:val="0"/>
          <w:sz w:val="32"/>
          <w:szCs w:val="32"/>
          <w:lang w:eastAsia="zh-CN"/>
        </w:rPr>
        <w:t>未</w:t>
      </w:r>
      <w:r>
        <w:rPr>
          <w:rFonts w:hint="eastAsia" w:ascii="Times New Roman" w:hAnsi="Times New Roman" w:eastAsia="仿宋_GB2312"/>
          <w:kern w:val="0"/>
          <w:sz w:val="32"/>
          <w:szCs w:val="32"/>
        </w:rPr>
        <w:t>在省教育厅主办的相关评选活动获奖。</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（一）绘画作品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b/>
          <w:sz w:val="32"/>
          <w:szCs w:val="32"/>
          <w:lang w:val="en-US" w:eastAsia="zh-CN"/>
        </w:rPr>
      </w:pPr>
      <w:r>
        <w:rPr>
          <w:rFonts w:ascii="Times New Roman" w:hAnsi="Times New Roman" w:eastAsia="仿宋_GB2312"/>
          <w:sz w:val="32"/>
          <w:szCs w:val="32"/>
        </w:rPr>
        <w:t>国画、水彩/水粉画</w:t>
      </w:r>
      <w:r>
        <w:rPr>
          <w:rFonts w:hint="eastAsia" w:ascii="Times New Roman" w:hAnsi="Times New Roman" w:eastAsia="仿宋_GB2312"/>
          <w:sz w:val="32"/>
          <w:szCs w:val="32"/>
          <w:lang w:eastAsia="zh-CN"/>
        </w:rPr>
        <w:t>、</w:t>
      </w:r>
      <w:r>
        <w:rPr>
          <w:rFonts w:ascii="Times New Roman" w:hAnsi="Times New Roman" w:eastAsia="仿宋_GB2312"/>
          <w:sz w:val="32"/>
          <w:szCs w:val="32"/>
        </w:rPr>
        <w:t>丙烯画、版画、油画，或其他画种</w:t>
      </w:r>
      <w:r>
        <w:rPr>
          <w:rFonts w:hint="eastAsia" w:ascii="Times New Roman" w:hAnsi="Times New Roman" w:eastAsia="仿宋_GB2312"/>
          <w:sz w:val="32"/>
          <w:szCs w:val="32"/>
          <w:lang w:val="en-US" w:eastAsia="zh-CN"/>
        </w:rPr>
        <w:t>以及平面</w:t>
      </w:r>
      <w:r>
        <w:rPr>
          <w:rFonts w:hint="eastAsia" w:ascii="Times New Roman" w:hAnsi="Times New Roman" w:eastAsia="仿宋_GB2312"/>
          <w:kern w:val="0"/>
          <w:sz w:val="32"/>
          <w:szCs w:val="32"/>
        </w:rPr>
        <w:t>设计</w:t>
      </w:r>
      <w:r>
        <w:rPr>
          <w:rFonts w:ascii="Times New Roman" w:hAnsi="Times New Roman" w:eastAsia="仿宋_GB2312"/>
          <w:sz w:val="32"/>
          <w:szCs w:val="32"/>
        </w:rPr>
        <w:t>。尺寸：国画不超过四尺宣</w:t>
      </w:r>
      <w:r>
        <w:rPr>
          <w:rFonts w:ascii="Times New Roman" w:hAnsi="Times New Roman" w:eastAsia="仿宋_GB2312"/>
          <w:kern w:val="0"/>
          <w:sz w:val="32"/>
          <w:szCs w:val="32"/>
        </w:rPr>
        <w:t>纸（69cm×138cm）对开，其他画种尺寸均不超过四开（40cm×60cm）</w:t>
      </w:r>
      <w:r>
        <w:rPr>
          <w:rFonts w:hint="eastAsia" w:ascii="Times New Roman" w:hAnsi="Times New Roman" w:eastAsia="仿宋_GB2312"/>
          <w:kern w:val="0"/>
          <w:sz w:val="32"/>
          <w:szCs w:val="32"/>
          <w:lang w:eastAsia="zh-CN"/>
        </w:rPr>
        <w:t>，</w:t>
      </w:r>
      <w:r>
        <w:rPr>
          <w:rFonts w:hint="eastAsia" w:ascii="Times New Roman" w:hAnsi="Times New Roman" w:eastAsia="仿宋_GB2312" w:cs="Times New Roman"/>
          <w:kern w:val="2"/>
          <w:sz w:val="32"/>
          <w:szCs w:val="32"/>
          <w:lang w:val="en-US" w:eastAsia="zh-CN" w:bidi="ar-SA"/>
        </w:rPr>
        <w:t>平面设计作品尺寸不超过对开（54cm×78cm）。作者限1人。</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（二）书法、篆刻作品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sz w:val="32"/>
          <w:szCs w:val="32"/>
        </w:rPr>
      </w:pPr>
      <w:r>
        <w:rPr>
          <w:rFonts w:ascii="Times New Roman" w:hAnsi="Times New Roman" w:eastAsia="仿宋_GB2312"/>
          <w:sz w:val="32"/>
          <w:szCs w:val="32"/>
        </w:rPr>
        <w:t>书法、篆刻作品尺寸不超过四尺宣纸</w:t>
      </w:r>
      <w:r>
        <w:rPr>
          <w:rFonts w:ascii="Times New Roman" w:hAnsi="Times New Roman" w:eastAsia="仿宋_GB2312"/>
          <w:kern w:val="0"/>
          <w:sz w:val="32"/>
          <w:szCs w:val="32"/>
        </w:rPr>
        <w:t>（69cm×138cm）。</w:t>
      </w:r>
      <w:r>
        <w:rPr>
          <w:rFonts w:hint="eastAsia" w:ascii="Times New Roman" w:hAnsi="Times New Roman" w:eastAsia="仿宋_GB2312" w:cs="Times New Roman"/>
          <w:kern w:val="2"/>
          <w:sz w:val="32"/>
          <w:szCs w:val="32"/>
          <w:lang w:val="en-US" w:eastAsia="zh-CN" w:bidi="ar-SA"/>
        </w:rPr>
        <w:t>作者限1人。</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三</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影视</w:t>
      </w:r>
      <w:r>
        <w:rPr>
          <w:rFonts w:hint="default" w:ascii="Times New Roman" w:hAnsi="Times New Roman" w:eastAsia="楷体_GB2312" w:cs="Times New Roman"/>
          <w:b w:val="0"/>
          <w:bCs/>
          <w:sz w:val="32"/>
          <w:szCs w:val="32"/>
        </w:rPr>
        <w:t>作品</w:t>
      </w:r>
      <w:r>
        <w:rPr>
          <w:rFonts w:hint="default" w:ascii="Times New Roman" w:hAnsi="Times New Roman" w:eastAsia="楷体_GB2312" w:cs="Times New Roman"/>
          <w:b w:val="0"/>
          <w:bCs/>
          <w:sz w:val="32"/>
          <w:szCs w:val="32"/>
          <w:lang w:val="en-US" w:eastAsia="zh-CN"/>
        </w:rPr>
        <w:t>（含数字媒体艺术）</w:t>
      </w:r>
    </w:p>
    <w:p>
      <w:pPr>
        <w:pStyle w:val="3"/>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1.摄影作品：</w:t>
      </w:r>
      <w:r>
        <w:rPr>
          <w:rFonts w:ascii="Times New Roman" w:hAnsi="Times New Roman" w:eastAsia="仿宋_GB2312"/>
          <w:sz w:val="32"/>
          <w:szCs w:val="32"/>
        </w:rPr>
        <w:t>单张照和组照（每组不超过4幅，需标明顺序号）尺寸均为14英寸（30.48cm×35.56cm）；除影调处理外，不得利用电脑和暗房技术改变影像原貌。</w:t>
      </w:r>
      <w:r>
        <w:rPr>
          <w:rFonts w:hint="eastAsia" w:ascii="Times New Roman" w:hAnsi="Times New Roman" w:eastAsia="仿宋_GB2312" w:cs="Times New Roman"/>
          <w:kern w:val="2"/>
          <w:sz w:val="32"/>
          <w:szCs w:val="32"/>
          <w:lang w:val="en-US" w:eastAsia="zh-CN" w:bidi="ar-SA"/>
        </w:rPr>
        <w:t>作者限1人。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i w:val="0"/>
          <w:iCs w:val="0"/>
          <w:caps w:val="0"/>
          <w:color w:val="auto"/>
          <w:spacing w:val="0"/>
          <w:sz w:val="32"/>
          <w:szCs w:val="32"/>
          <w:lang w:val="en-US" w:eastAsia="zh-CN"/>
        </w:rPr>
      </w:pPr>
      <w:r>
        <w:rPr>
          <w:rFonts w:hint="eastAsia" w:ascii="Times New Roman" w:hAnsi="Times New Roman" w:eastAsia="仿宋_GB2312"/>
          <w:b/>
          <w:bCs/>
          <w:sz w:val="32"/>
          <w:szCs w:val="32"/>
          <w:lang w:val="en-US" w:eastAsia="zh-CN"/>
        </w:rPr>
        <w:t>2.视频创作类作品：</w:t>
      </w:r>
      <w:r>
        <w:rPr>
          <w:rFonts w:ascii="Times New Roman" w:hAnsi="Times New Roman" w:eastAsia="仿宋_GB2312"/>
          <w:sz w:val="32"/>
          <w:szCs w:val="32"/>
        </w:rPr>
        <w:t>视频</w:t>
      </w:r>
      <w:r>
        <w:rPr>
          <w:rFonts w:hint="default" w:ascii="Times New Roman" w:hAnsi="Times New Roman" w:eastAsia="仿宋_GB2312" w:cs="Times New Roman"/>
          <w:color w:val="auto"/>
          <w:sz w:val="32"/>
          <w:szCs w:val="32"/>
        </w:rPr>
        <w:t>采用</w:t>
      </w:r>
      <w:bookmarkStart w:id="0" w:name="_GoBack"/>
      <w:bookmarkEnd w:id="0"/>
      <w:r>
        <w:rPr>
          <w:rFonts w:hint="default" w:ascii="Times New Roman" w:hAnsi="Times New Roman" w:eastAsia="仿宋_GB2312" w:cs="Times New Roman"/>
          <w:color w:val="auto"/>
          <w:sz w:val="32"/>
          <w:szCs w:val="32"/>
          <w:lang w:val="en-US" w:eastAsia="zh-CN"/>
        </w:rPr>
        <w:t>MP4</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MPG2格</w:t>
      </w:r>
      <w:r>
        <w:rPr>
          <w:rFonts w:ascii="Times New Roman" w:hAnsi="Times New Roman" w:eastAsia="仿宋_GB2312"/>
          <w:sz w:val="32"/>
          <w:szCs w:val="32"/>
        </w:rPr>
        <w:t>式</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lang w:val="en-US" w:eastAsia="zh-CN"/>
        </w:rPr>
        <w:t>压缩带宽不低于10M，分辨率1920×1080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视频内容不得使用网络素材，</w:t>
      </w:r>
      <w:r>
        <w:rPr>
          <w:rFonts w:hint="default" w:ascii="Times New Roman" w:hAnsi="Times New Roman" w:eastAsia="仿宋_GB2312"/>
          <w:sz w:val="32"/>
          <w:szCs w:val="32"/>
          <w:lang w:val="en-US" w:eastAsia="zh-CN"/>
        </w:rPr>
        <w:t>时长3</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10分钟，文件大小不超过1G</w:t>
      </w:r>
      <w:r>
        <w:rPr>
          <w:rFonts w:hint="eastAsia" w:ascii="Times New Roman" w:hAnsi="Times New Roman" w:eastAsia="仿宋_GB2312"/>
          <w:sz w:val="32"/>
          <w:szCs w:val="32"/>
          <w:lang w:val="en-US" w:eastAsia="zh-CN"/>
        </w:rPr>
        <w:t>。</w:t>
      </w:r>
      <w:r>
        <w:rPr>
          <w:rFonts w:hint="eastAsia" w:ascii="Times New Roman" w:hAnsi="Times New Roman" w:eastAsia="仿宋_GB2312" w:cs="Times New Roman"/>
          <w:i w:val="0"/>
          <w:iCs w:val="0"/>
          <w:caps w:val="0"/>
          <w:color w:val="auto"/>
          <w:spacing w:val="0"/>
          <w:sz w:val="32"/>
          <w:szCs w:val="32"/>
          <w:lang w:val="en-US" w:eastAsia="zh-CN"/>
        </w:rPr>
        <w:t>作者不超过8人。</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（四）手工艺制作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lang w:val="en-US" w:eastAsia="zh-CN"/>
        </w:rPr>
      </w:pPr>
      <w:r>
        <w:rPr>
          <w:rFonts w:hint="eastAsia" w:ascii="Times New Roman" w:hAnsi="Times New Roman" w:eastAsia="仿宋_GB2312" w:cs="Times New Roman"/>
          <w:i w:val="0"/>
          <w:iCs w:val="0"/>
          <w:caps w:val="0"/>
          <w:color w:val="auto"/>
          <w:spacing w:val="0"/>
          <w:sz w:val="32"/>
          <w:szCs w:val="32"/>
          <w:lang w:val="en-US" w:eastAsia="zh-CN"/>
        </w:rPr>
        <w:t>包括剪纸、编织、刺绣、泥塑、</w:t>
      </w:r>
      <w:r>
        <w:rPr>
          <w:rFonts w:hint="eastAsia" w:ascii="Times New Roman" w:hAnsi="Times New Roman" w:eastAsia="仿宋_GB2312"/>
          <w:kern w:val="0"/>
          <w:sz w:val="32"/>
          <w:szCs w:val="32"/>
          <w:lang w:val="en-US" w:eastAsia="zh-CN"/>
        </w:rPr>
        <w:t>综合材料等，平面作品</w:t>
      </w:r>
      <w:r>
        <w:rPr>
          <w:rFonts w:hint="eastAsia" w:ascii="Times New Roman" w:hAnsi="Times New Roman" w:eastAsia="仿宋_GB2312" w:cs="Times New Roman"/>
          <w:i w:val="0"/>
          <w:iCs w:val="0"/>
          <w:caps w:val="0"/>
          <w:color w:val="auto"/>
          <w:spacing w:val="0"/>
          <w:sz w:val="32"/>
          <w:szCs w:val="32"/>
          <w:lang w:val="en-US" w:eastAsia="zh-CN"/>
        </w:rPr>
        <w:t>尺寸不超过40cm×40cm，立体作品尺寸不超过40cm×40cm×40cm</w:t>
      </w:r>
      <w:r>
        <w:rPr>
          <w:rFonts w:hint="default" w:ascii="Times New Roman" w:hAnsi="Times New Roman" w:eastAsia="仿宋_GB2312" w:cs="Times New Roman"/>
          <w:i w:val="0"/>
          <w:iCs w:val="0"/>
          <w:caps w:val="0"/>
          <w:color w:val="auto"/>
          <w:spacing w:val="0"/>
          <w:sz w:val="32"/>
          <w:szCs w:val="32"/>
        </w:rPr>
        <w:t>。</w:t>
      </w:r>
      <w:r>
        <w:rPr>
          <w:rFonts w:hint="eastAsia" w:ascii="Times New Roman" w:hAnsi="Times New Roman" w:eastAsia="仿宋_GB2312" w:cs="Times New Roman"/>
          <w:i w:val="0"/>
          <w:iCs w:val="0"/>
          <w:caps w:val="0"/>
          <w:color w:val="auto"/>
          <w:spacing w:val="0"/>
          <w:sz w:val="32"/>
          <w:szCs w:val="32"/>
          <w:lang w:val="en-US" w:eastAsia="zh-CN"/>
        </w:rPr>
        <w:t>作者不超过3人。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sz w:val="32"/>
          <w:szCs w:val="32"/>
        </w:rPr>
      </w:pPr>
      <w:r>
        <w:rPr>
          <w:rFonts w:ascii="Times New Roman" w:hAnsi="Times New Roman" w:eastAsia="黑体"/>
          <w:bCs/>
          <w:sz w:val="32"/>
          <w:szCs w:val="32"/>
        </w:rPr>
        <w:t>三、报送要求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highlight w:val="none"/>
          <w:lang w:val="en-US" w:eastAsia="zh-CN"/>
        </w:rPr>
      </w:pP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sz w:val="32"/>
          <w:szCs w:val="32"/>
        </w:rPr>
        <w:t>同一个节目的参加者和同一件作品的创作者必须是同一学校或同一校外教育机构的学生。</w:t>
      </w:r>
      <w:r>
        <w:rPr>
          <w:rFonts w:hint="default" w:ascii="Times New Roman" w:hAnsi="Times New Roman" w:eastAsia="仿宋_GB2312"/>
          <w:color w:val="000000"/>
          <w:sz w:val="32"/>
          <w:szCs w:val="32"/>
        </w:rPr>
        <w:t>甲乙组之间不得跨组</w:t>
      </w:r>
      <w:r>
        <w:rPr>
          <w:rFonts w:hint="default" w:ascii="Times New Roman" w:hAnsi="Times New Roman" w:eastAsia="仿宋_GB2312"/>
          <w:color w:val="000000"/>
          <w:sz w:val="32"/>
          <w:szCs w:val="32"/>
          <w:highlight w:val="none"/>
        </w:rPr>
        <w:t>组队。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highlight w:val="none"/>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w:t>
      </w:r>
      <w:r>
        <w:rPr>
          <w:rFonts w:hint="eastAsia" w:ascii="Times New Roman" w:hAnsi="Times New Roman" w:eastAsia="仿宋_GB2312"/>
          <w:sz w:val="32"/>
          <w:szCs w:val="32"/>
          <w:highlight w:val="none"/>
          <w:lang w:val="en-US" w:eastAsia="zh-CN"/>
        </w:rPr>
        <w:t>艺术表演类和艺术作品类各项目中，</w:t>
      </w:r>
      <w:r>
        <w:rPr>
          <w:rFonts w:ascii="Times New Roman" w:hAnsi="Times New Roman" w:eastAsia="仿宋_GB2312"/>
          <w:color w:val="auto"/>
          <w:sz w:val="32"/>
          <w:szCs w:val="32"/>
          <w:highlight w:val="none"/>
        </w:rPr>
        <w:t>同一学校</w:t>
      </w:r>
      <w:r>
        <w:rPr>
          <w:rFonts w:hint="eastAsia" w:ascii="Times New Roman" w:hAnsi="Times New Roman" w:eastAsia="仿宋_GB2312"/>
          <w:color w:val="auto"/>
          <w:sz w:val="32"/>
          <w:szCs w:val="32"/>
          <w:highlight w:val="none"/>
          <w:lang w:val="en-US" w:eastAsia="zh-CN"/>
        </w:rPr>
        <w:t>同一展演项目只能</w:t>
      </w:r>
      <w:r>
        <w:rPr>
          <w:rFonts w:ascii="Times New Roman" w:hAnsi="Times New Roman" w:eastAsia="仿宋_GB2312"/>
          <w:color w:val="auto"/>
          <w:sz w:val="32"/>
          <w:szCs w:val="32"/>
          <w:highlight w:val="none"/>
        </w:rPr>
        <w:t>报送</w:t>
      </w:r>
      <w:r>
        <w:rPr>
          <w:rFonts w:hint="eastAsia" w:ascii="Times New Roman" w:hAnsi="Times New Roman" w:eastAsia="仿宋_GB2312"/>
          <w:color w:val="auto"/>
          <w:sz w:val="32"/>
          <w:szCs w:val="32"/>
          <w:highlight w:val="none"/>
          <w:lang w:val="en-US" w:eastAsia="zh-CN"/>
        </w:rPr>
        <w:t>1</w:t>
      </w:r>
      <w:r>
        <w:rPr>
          <w:rFonts w:ascii="Times New Roman" w:hAnsi="Times New Roman" w:eastAsia="仿宋_GB2312"/>
          <w:color w:val="auto"/>
          <w:sz w:val="32"/>
          <w:szCs w:val="32"/>
          <w:highlight w:val="none"/>
        </w:rPr>
        <w:t>个</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不同展演项目可以兼报。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三</w:t>
      </w: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sz w:val="32"/>
          <w:szCs w:val="32"/>
        </w:rPr>
        <w:t>报送数量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auto"/>
          <w:sz w:val="32"/>
          <w:szCs w:val="32"/>
          <w:highlight w:val="none"/>
        </w:rPr>
      </w:pPr>
      <w:r>
        <w:rPr>
          <w:rFonts w:hint="default" w:ascii="Times New Roman" w:hAnsi="Times New Roman" w:eastAsia="仿宋_GB2312"/>
          <w:b/>
          <w:bCs/>
          <w:color w:val="000000"/>
          <w:sz w:val="32"/>
          <w:szCs w:val="32"/>
          <w:lang w:val="en-US" w:eastAsia="zh-CN"/>
        </w:rPr>
        <w:t>1.甲组报送数量：</w:t>
      </w:r>
      <w:r>
        <w:rPr>
          <w:rFonts w:hint="default" w:ascii="Times New Roman" w:hAnsi="Times New Roman" w:eastAsia="仿宋_GB2312"/>
          <w:color w:val="000000"/>
          <w:sz w:val="32"/>
          <w:szCs w:val="32"/>
        </w:rPr>
        <w:t>艺术表演类</w:t>
      </w:r>
      <w:r>
        <w:rPr>
          <w:rFonts w:hint="default" w:ascii="Times New Roman" w:hAnsi="Times New Roman" w:eastAsia="仿宋_GB2312"/>
          <w:color w:val="000000"/>
          <w:sz w:val="32"/>
          <w:szCs w:val="32"/>
          <w:lang w:eastAsia="zh-CN"/>
        </w:rPr>
        <w:t>，</w:t>
      </w:r>
      <w:r>
        <w:rPr>
          <w:rFonts w:hint="default" w:ascii="Times New Roman" w:hAnsi="Times New Roman" w:eastAsia="仿宋_GB2312"/>
          <w:color w:val="000000"/>
          <w:sz w:val="32"/>
          <w:szCs w:val="32"/>
        </w:rPr>
        <w:t>广州</w:t>
      </w:r>
      <w:r>
        <w:rPr>
          <w:rFonts w:hint="default" w:ascii="Times New Roman" w:hAnsi="Times New Roman" w:eastAsia="仿宋_GB2312"/>
          <w:color w:val="000000"/>
          <w:sz w:val="32"/>
          <w:szCs w:val="32"/>
          <w:lang w:val="en-US" w:eastAsia="zh-CN"/>
        </w:rPr>
        <w:t>50个</w:t>
      </w:r>
      <w:r>
        <w:rPr>
          <w:rFonts w:hint="default" w:ascii="Times New Roman" w:hAnsi="Times New Roman" w:eastAsia="仿宋_GB2312"/>
          <w:color w:val="000000"/>
          <w:sz w:val="32"/>
          <w:szCs w:val="32"/>
        </w:rPr>
        <w:t>、深圳</w:t>
      </w:r>
      <w:r>
        <w:rPr>
          <w:rFonts w:hint="default" w:ascii="Times New Roman" w:hAnsi="Times New Roman" w:eastAsia="仿宋_GB2312"/>
          <w:color w:val="000000"/>
          <w:sz w:val="32"/>
          <w:szCs w:val="32"/>
          <w:lang w:val="en-US" w:eastAsia="zh-CN"/>
        </w:rPr>
        <w:t>45</w:t>
      </w:r>
      <w:r>
        <w:rPr>
          <w:rFonts w:hint="default" w:ascii="Times New Roman" w:hAnsi="Times New Roman" w:eastAsia="仿宋_GB2312"/>
          <w:color w:val="000000"/>
          <w:sz w:val="32"/>
          <w:szCs w:val="32"/>
        </w:rPr>
        <w:t>个，其余各地市</w:t>
      </w:r>
      <w:r>
        <w:rPr>
          <w:rFonts w:hint="default" w:ascii="Times New Roman" w:hAnsi="Times New Roman" w:eastAsia="仿宋_GB2312"/>
          <w:color w:val="000000"/>
          <w:sz w:val="32"/>
          <w:szCs w:val="32"/>
          <w:lang w:val="en-US" w:eastAsia="zh-CN"/>
        </w:rPr>
        <w:t>40</w:t>
      </w:r>
      <w:r>
        <w:rPr>
          <w:rFonts w:hint="default" w:ascii="Times New Roman" w:hAnsi="Times New Roman" w:eastAsia="仿宋_GB2312"/>
          <w:color w:val="000000"/>
          <w:sz w:val="32"/>
          <w:szCs w:val="32"/>
        </w:rPr>
        <w:t>个；艺术作品类，各地市绘画作品40幅、书法（篆刻）</w:t>
      </w:r>
      <w:r>
        <w:rPr>
          <w:rFonts w:hint="default" w:ascii="Times New Roman" w:hAnsi="Times New Roman" w:eastAsia="仿宋_GB2312"/>
          <w:color w:val="000000"/>
          <w:sz w:val="32"/>
          <w:szCs w:val="32"/>
          <w:highlight w:val="none"/>
        </w:rPr>
        <w:t>20幅、</w:t>
      </w:r>
      <w:r>
        <w:rPr>
          <w:rFonts w:hint="eastAsia" w:ascii="Times New Roman" w:hAnsi="Times New Roman" w:eastAsia="仿宋_GB2312"/>
          <w:color w:val="auto"/>
          <w:sz w:val="32"/>
          <w:szCs w:val="32"/>
          <w:highlight w:val="none"/>
          <w:lang w:val="en-US" w:eastAsia="zh-CN"/>
        </w:rPr>
        <w:t>影视</w:t>
      </w:r>
      <w:r>
        <w:rPr>
          <w:rFonts w:ascii="Times New Roman" w:hAnsi="Times New Roman" w:eastAsia="仿宋_GB2312"/>
          <w:color w:val="auto"/>
          <w:sz w:val="32"/>
          <w:szCs w:val="32"/>
          <w:highlight w:val="none"/>
        </w:rPr>
        <w:t>作品</w:t>
      </w:r>
      <w:r>
        <w:rPr>
          <w:rFonts w:hint="default" w:ascii="Times New Roman" w:hAnsi="Times New Roman" w:eastAsia="仿宋_GB2312"/>
          <w:color w:val="000000"/>
          <w:sz w:val="32"/>
          <w:szCs w:val="32"/>
          <w:highlight w:val="none"/>
          <w:lang w:val="en-US" w:eastAsia="zh-CN"/>
        </w:rPr>
        <w:t>10个</w:t>
      </w:r>
      <w:r>
        <w:rPr>
          <w:rFonts w:hint="default" w:ascii="Times New Roman" w:hAnsi="Times New Roman" w:eastAsia="仿宋_GB2312"/>
          <w:color w:val="000000"/>
          <w:sz w:val="32"/>
          <w:szCs w:val="32"/>
          <w:highlight w:val="none"/>
        </w:rPr>
        <w:t>（广州各门类均可增加</w:t>
      </w:r>
      <w:r>
        <w:rPr>
          <w:rFonts w:hint="default" w:ascii="Times New Roman" w:hAnsi="Times New Roman" w:eastAsia="仿宋_GB2312"/>
          <w:color w:val="000000"/>
          <w:sz w:val="32"/>
          <w:szCs w:val="32"/>
          <w:highlight w:val="none"/>
          <w:lang w:val="en-US" w:eastAsia="zh-CN"/>
        </w:rPr>
        <w:t>5</w:t>
      </w:r>
      <w:r>
        <w:rPr>
          <w:rFonts w:hint="default" w:ascii="Times New Roman" w:hAnsi="Times New Roman" w:eastAsia="仿宋_GB2312"/>
          <w:color w:val="000000"/>
          <w:sz w:val="32"/>
          <w:szCs w:val="32"/>
          <w:highlight w:val="none"/>
        </w:rPr>
        <w:t>幅</w:t>
      </w:r>
      <w:r>
        <w:rPr>
          <w:rFonts w:hint="default" w:ascii="Times New Roman" w:hAnsi="Times New Roman" w:eastAsia="仿宋_GB2312"/>
          <w:color w:val="000000"/>
          <w:sz w:val="32"/>
          <w:szCs w:val="32"/>
          <w:highlight w:val="none"/>
          <w:lang w:val="en-US" w:eastAsia="zh-CN"/>
        </w:rPr>
        <w:t>/个</w:t>
      </w:r>
      <w:r>
        <w:rPr>
          <w:rFonts w:hint="default" w:ascii="Times New Roman" w:hAnsi="Times New Roman" w:eastAsia="仿宋_GB2312"/>
          <w:color w:val="000000"/>
          <w:sz w:val="32"/>
          <w:szCs w:val="32"/>
          <w:highlight w:val="none"/>
        </w:rPr>
        <w:t>、深圳各门类均可增加2幅</w:t>
      </w:r>
      <w:r>
        <w:rPr>
          <w:rFonts w:hint="default" w:ascii="Times New Roman" w:hAnsi="Times New Roman" w:eastAsia="仿宋_GB2312"/>
          <w:color w:val="000000"/>
          <w:sz w:val="32"/>
          <w:szCs w:val="32"/>
          <w:highlight w:val="none"/>
          <w:lang w:val="en-US" w:eastAsia="zh-CN"/>
        </w:rPr>
        <w:t>/个</w:t>
      </w:r>
      <w:r>
        <w:rPr>
          <w:rFonts w:hint="default" w:ascii="Times New Roman" w:hAnsi="Times New Roman" w:eastAsia="仿宋_GB2312"/>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olor w:val="auto"/>
          <w:sz w:val="32"/>
          <w:szCs w:val="32"/>
          <w:highlight w:val="none"/>
          <w:lang w:val="en-US" w:eastAsia="zh-CN"/>
        </w:rPr>
      </w:pPr>
      <w:r>
        <w:rPr>
          <w:rFonts w:hint="default" w:ascii="Times New Roman" w:hAnsi="Times New Roman" w:eastAsia="仿宋_GB2312"/>
          <w:b/>
          <w:bCs/>
          <w:color w:val="000000"/>
          <w:sz w:val="32"/>
          <w:szCs w:val="32"/>
          <w:lang w:val="en-US" w:eastAsia="zh-CN"/>
        </w:rPr>
        <w:t>2.</w:t>
      </w:r>
      <w:r>
        <w:rPr>
          <w:rFonts w:hint="eastAsia" w:ascii="Times New Roman" w:hAnsi="Times New Roman" w:eastAsia="仿宋_GB2312"/>
          <w:b/>
          <w:bCs/>
          <w:color w:val="auto"/>
          <w:sz w:val="32"/>
          <w:szCs w:val="32"/>
          <w:highlight w:val="none"/>
          <w:lang w:val="en-US" w:eastAsia="zh-CN"/>
        </w:rPr>
        <w:t>乙组报送数量：</w:t>
      </w:r>
      <w:r>
        <w:rPr>
          <w:rFonts w:hint="default" w:ascii="Times New Roman" w:hAnsi="Times New Roman" w:eastAsia="仿宋_GB2312"/>
          <w:color w:val="000000"/>
          <w:sz w:val="32"/>
          <w:szCs w:val="32"/>
          <w:highlight w:val="none"/>
        </w:rPr>
        <w:t>艺术表演类</w:t>
      </w:r>
      <w:r>
        <w:rPr>
          <w:rFonts w:hint="default" w:ascii="Times New Roman" w:hAnsi="Times New Roman" w:eastAsia="仿宋_GB2312"/>
          <w:color w:val="000000"/>
          <w:sz w:val="32"/>
          <w:szCs w:val="32"/>
          <w:highlight w:val="none"/>
          <w:lang w:eastAsia="zh-CN"/>
        </w:rPr>
        <w:t>，</w:t>
      </w:r>
      <w:r>
        <w:rPr>
          <w:rFonts w:hint="default" w:ascii="Times New Roman" w:hAnsi="Times New Roman" w:eastAsia="仿宋_GB2312"/>
          <w:color w:val="000000"/>
          <w:sz w:val="32"/>
          <w:szCs w:val="32"/>
          <w:highlight w:val="none"/>
        </w:rPr>
        <w:t>广州、深圳</w:t>
      </w:r>
      <w:r>
        <w:rPr>
          <w:rFonts w:hint="default" w:ascii="Times New Roman" w:hAnsi="Times New Roman" w:eastAsia="仿宋_GB2312"/>
          <w:color w:val="000000"/>
          <w:sz w:val="32"/>
          <w:szCs w:val="32"/>
          <w:highlight w:val="none"/>
          <w:lang w:eastAsia="zh-CN"/>
        </w:rPr>
        <w:t>各</w:t>
      </w:r>
      <w:r>
        <w:rPr>
          <w:rFonts w:hint="default" w:ascii="Times New Roman" w:hAnsi="Times New Roman" w:eastAsia="仿宋_GB2312"/>
          <w:color w:val="000000"/>
          <w:sz w:val="32"/>
          <w:szCs w:val="32"/>
          <w:highlight w:val="none"/>
          <w:lang w:val="en-US" w:eastAsia="zh-CN"/>
        </w:rPr>
        <w:t>8</w:t>
      </w:r>
      <w:r>
        <w:rPr>
          <w:rFonts w:hint="default" w:ascii="Times New Roman" w:hAnsi="Times New Roman" w:eastAsia="仿宋_GB2312"/>
          <w:color w:val="000000"/>
          <w:sz w:val="32"/>
          <w:szCs w:val="32"/>
          <w:highlight w:val="none"/>
        </w:rPr>
        <w:t>个，其余各地市</w:t>
      </w:r>
      <w:r>
        <w:rPr>
          <w:rFonts w:hint="default" w:ascii="Times New Roman" w:hAnsi="Times New Roman" w:eastAsia="仿宋_GB2312"/>
          <w:color w:val="000000"/>
          <w:sz w:val="32"/>
          <w:szCs w:val="32"/>
          <w:highlight w:val="none"/>
          <w:lang w:val="en-US" w:eastAsia="zh-CN"/>
        </w:rPr>
        <w:t>5</w:t>
      </w:r>
      <w:r>
        <w:rPr>
          <w:rFonts w:hint="default" w:ascii="Times New Roman" w:hAnsi="Times New Roman" w:eastAsia="仿宋_GB2312"/>
          <w:color w:val="000000"/>
          <w:sz w:val="32"/>
          <w:szCs w:val="32"/>
          <w:highlight w:val="none"/>
        </w:rPr>
        <w:t>个；艺术作品类，各地市绘画作品</w:t>
      </w:r>
      <w:r>
        <w:rPr>
          <w:rFonts w:hint="default" w:ascii="Times New Roman" w:hAnsi="Times New Roman" w:eastAsia="仿宋_GB2312"/>
          <w:color w:val="000000"/>
          <w:sz w:val="32"/>
          <w:szCs w:val="32"/>
          <w:highlight w:val="none"/>
          <w:lang w:val="en-US" w:eastAsia="zh-CN"/>
        </w:rPr>
        <w:t>10</w:t>
      </w:r>
      <w:r>
        <w:rPr>
          <w:rFonts w:hint="default" w:ascii="Times New Roman" w:hAnsi="Times New Roman" w:eastAsia="仿宋_GB2312"/>
          <w:color w:val="000000"/>
          <w:sz w:val="32"/>
          <w:szCs w:val="32"/>
          <w:highlight w:val="none"/>
        </w:rPr>
        <w:t>幅、书法（篆刻）</w:t>
      </w:r>
      <w:r>
        <w:rPr>
          <w:rFonts w:hint="default" w:ascii="Times New Roman" w:hAnsi="Times New Roman" w:eastAsia="仿宋_GB2312"/>
          <w:color w:val="000000"/>
          <w:sz w:val="32"/>
          <w:szCs w:val="32"/>
          <w:highlight w:val="none"/>
          <w:lang w:val="en-US" w:eastAsia="zh-CN"/>
        </w:rPr>
        <w:t>5</w:t>
      </w:r>
      <w:r>
        <w:rPr>
          <w:rFonts w:hint="default" w:ascii="Times New Roman" w:hAnsi="Times New Roman" w:eastAsia="仿宋_GB2312"/>
          <w:color w:val="000000"/>
          <w:sz w:val="32"/>
          <w:szCs w:val="32"/>
          <w:highlight w:val="none"/>
        </w:rPr>
        <w:t>幅、</w:t>
      </w:r>
      <w:r>
        <w:rPr>
          <w:rFonts w:hint="eastAsia" w:ascii="Times New Roman" w:hAnsi="Times New Roman" w:eastAsia="仿宋_GB2312"/>
          <w:color w:val="auto"/>
          <w:sz w:val="32"/>
          <w:szCs w:val="32"/>
          <w:highlight w:val="none"/>
          <w:lang w:val="en-US" w:eastAsia="zh-CN"/>
        </w:rPr>
        <w:t>影视</w:t>
      </w:r>
      <w:r>
        <w:rPr>
          <w:rFonts w:ascii="Times New Roman" w:hAnsi="Times New Roman" w:eastAsia="仿宋_GB2312"/>
          <w:color w:val="auto"/>
          <w:sz w:val="32"/>
          <w:szCs w:val="32"/>
          <w:highlight w:val="none"/>
        </w:rPr>
        <w:t>作品</w:t>
      </w:r>
      <w:r>
        <w:rPr>
          <w:rFonts w:hint="default" w:ascii="Times New Roman" w:hAnsi="Times New Roman" w:eastAsia="仿宋_GB2312"/>
          <w:color w:val="000000"/>
          <w:sz w:val="32"/>
          <w:szCs w:val="32"/>
          <w:highlight w:val="none"/>
          <w:lang w:val="en-US" w:eastAsia="zh-CN"/>
        </w:rPr>
        <w:t>4个</w:t>
      </w:r>
      <w:r>
        <w:rPr>
          <w:rFonts w:hint="default" w:ascii="Times New Roman" w:hAnsi="Times New Roman" w:eastAsia="仿宋_GB2312"/>
          <w:color w:val="000000"/>
          <w:sz w:val="32"/>
          <w:szCs w:val="32"/>
          <w:highlight w:val="none"/>
        </w:rPr>
        <w:t>（广州、</w:t>
      </w:r>
      <w:r>
        <w:rPr>
          <w:rFonts w:hint="default" w:ascii="Times New Roman" w:hAnsi="Times New Roman" w:eastAsia="仿宋_GB2312"/>
          <w:color w:val="000000"/>
          <w:sz w:val="32"/>
          <w:szCs w:val="32"/>
        </w:rPr>
        <w:t>深圳各门类均可增加2幅</w:t>
      </w:r>
      <w:r>
        <w:rPr>
          <w:rFonts w:hint="default" w:ascii="Times New Roman" w:hAnsi="Times New Roman" w:eastAsia="仿宋_GB2312"/>
          <w:color w:val="000000"/>
          <w:sz w:val="32"/>
          <w:szCs w:val="32"/>
          <w:lang w:val="en-US" w:eastAsia="zh-CN"/>
        </w:rPr>
        <w:t>/个</w:t>
      </w:r>
      <w:r>
        <w:rPr>
          <w:rFonts w:hint="default" w:ascii="Times New Roman" w:hAnsi="Times New Roman"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olor w:val="000000"/>
          <w:sz w:val="32"/>
          <w:szCs w:val="32"/>
        </w:rPr>
      </w:pPr>
      <w:r>
        <w:rPr>
          <w:rFonts w:hint="default" w:ascii="Times New Roman" w:hAnsi="Times New Roman" w:eastAsia="仿宋_GB2312"/>
          <w:b/>
          <w:bCs/>
          <w:color w:val="000000"/>
          <w:sz w:val="32"/>
          <w:szCs w:val="32"/>
          <w:lang w:val="en-US" w:eastAsia="zh-CN"/>
        </w:rPr>
        <w:t>3.</w:t>
      </w:r>
      <w:r>
        <w:rPr>
          <w:rFonts w:hint="default" w:ascii="Times New Roman" w:hAnsi="Times New Roman" w:eastAsia="仿宋_GB2312"/>
          <w:b/>
          <w:bCs/>
          <w:color w:val="000000"/>
          <w:sz w:val="32"/>
          <w:szCs w:val="32"/>
        </w:rPr>
        <w:t>省属学校</w:t>
      </w:r>
      <w:r>
        <w:rPr>
          <w:rFonts w:hint="default" w:ascii="Times New Roman" w:hAnsi="Times New Roman" w:eastAsia="仿宋_GB2312"/>
          <w:b/>
          <w:bCs/>
          <w:color w:val="000000"/>
          <w:sz w:val="32"/>
          <w:szCs w:val="32"/>
          <w:lang w:val="en-US" w:eastAsia="zh-CN"/>
        </w:rPr>
        <w:t>报送数量</w:t>
      </w:r>
      <w:r>
        <w:rPr>
          <w:rFonts w:hint="default" w:ascii="Times New Roman" w:hAnsi="Times New Roman" w:eastAsia="仿宋_GB2312"/>
          <w:b/>
          <w:bCs/>
          <w:color w:val="000000"/>
          <w:sz w:val="32"/>
          <w:szCs w:val="32"/>
          <w:lang w:eastAsia="zh-CN"/>
        </w:rPr>
        <w:t>：</w:t>
      </w:r>
      <w:r>
        <w:rPr>
          <w:rFonts w:hint="default" w:ascii="Times New Roman" w:hAnsi="Times New Roman" w:eastAsia="仿宋_GB2312"/>
          <w:color w:val="000000"/>
          <w:sz w:val="32"/>
          <w:szCs w:val="32"/>
        </w:rPr>
        <w:t>省属中等职业学校和华南师范大学附属小学每校报送艺术表演节目2个，广东实验中学和华南师范大学附属中学报送艺术表演节目4个，同一类项目的节目不能超过2个。</w:t>
      </w:r>
      <w:r>
        <w:rPr>
          <w:rFonts w:hint="default" w:ascii="Times New Roman" w:hAnsi="Times New Roman" w:eastAsia="仿宋_GB2312"/>
          <w:sz w:val="32"/>
          <w:szCs w:val="32"/>
        </w:rPr>
        <w:t>同一学校在同一类项目（声乐、器乐、舞蹈、戏剧、朗诵）只能报送排名靠前的1个节目参加国赛。</w:t>
      </w:r>
      <w:r>
        <w:rPr>
          <w:rFonts w:hint="default" w:ascii="Times New Roman" w:hAnsi="Times New Roman" w:eastAsia="仿宋_GB2312"/>
          <w:color w:val="000000"/>
          <w:sz w:val="32"/>
          <w:szCs w:val="32"/>
        </w:rPr>
        <w:t>艺术作品各门类（</w:t>
      </w:r>
      <w:r>
        <w:rPr>
          <w:rFonts w:ascii="Times New Roman" w:hAnsi="Times New Roman" w:eastAsia="仿宋_GB2312"/>
          <w:color w:val="000000"/>
          <w:sz w:val="32"/>
          <w:szCs w:val="32"/>
        </w:rPr>
        <w:t>绘画、书法和篆刻、摄影</w:t>
      </w:r>
      <w:r>
        <w:rPr>
          <w:rFonts w:hint="default" w:ascii="Times New Roman" w:hAnsi="Times New Roman" w:eastAsia="仿宋_GB2312"/>
          <w:color w:val="000000"/>
          <w:sz w:val="32"/>
          <w:szCs w:val="32"/>
        </w:rPr>
        <w:t>）每校</w:t>
      </w:r>
      <w:r>
        <w:rPr>
          <w:rFonts w:hint="default" w:ascii="Times New Roman" w:hAnsi="Times New Roman" w:eastAsia="仿宋_GB2312"/>
          <w:color w:val="000000"/>
          <w:sz w:val="32"/>
          <w:szCs w:val="32"/>
          <w:lang w:eastAsia="zh-CN"/>
        </w:rPr>
        <w:t>限报</w:t>
      </w:r>
      <w:r>
        <w:rPr>
          <w:rFonts w:hint="default" w:ascii="Times New Roman" w:hAnsi="Times New Roman" w:eastAsia="仿宋_GB2312"/>
          <w:color w:val="000000"/>
          <w:sz w:val="32"/>
          <w:szCs w:val="32"/>
        </w:rPr>
        <w:t>1个作品。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olor w:val="000000"/>
          <w:sz w:val="32"/>
          <w:szCs w:val="32"/>
          <w:lang w:val="en-US" w:eastAsia="zh-CN"/>
        </w:rPr>
      </w:pPr>
      <w:r>
        <w:rPr>
          <w:rFonts w:hint="default" w:ascii="Times New Roman" w:hAnsi="Times New Roman" w:eastAsia="仿宋_GB2312"/>
          <w:b/>
          <w:bCs/>
          <w:color w:val="000000"/>
          <w:sz w:val="32"/>
          <w:szCs w:val="32"/>
          <w:lang w:val="en-US" w:eastAsia="zh-CN"/>
        </w:rPr>
        <w:t>4.乡村振兴专项组报送数量：</w:t>
      </w:r>
      <w:r>
        <w:rPr>
          <w:rFonts w:hint="default" w:ascii="Times New Roman" w:hAnsi="Times New Roman" w:eastAsia="仿宋_GB2312"/>
          <w:color w:val="000000"/>
          <w:sz w:val="32"/>
          <w:szCs w:val="32"/>
          <w:lang w:val="en-US" w:eastAsia="zh-CN"/>
        </w:rPr>
        <w:t>各地市在艺术表演类可报送声乐节目、舞蹈、朗诵节目3个；在艺术作品类可报送绘画、书法（篆刻）、手工艺制作10幅/个。</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rPr>
        <w:t>）报送比例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各地市在艺术表演和艺术作品两大类的报送比例，小学组和中学组均为1:1。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艺术表演</w:t>
      </w:r>
      <w:r>
        <w:rPr>
          <w:rFonts w:hint="default" w:ascii="Times New Roman" w:hAnsi="Times New Roman" w:eastAsia="仿宋_GB2312" w:cs="Times New Roman"/>
          <w:sz w:val="32"/>
          <w:szCs w:val="32"/>
          <w:lang w:eastAsia="zh-CN"/>
        </w:rPr>
        <w:t>类</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地市</w:t>
      </w:r>
      <w:r>
        <w:rPr>
          <w:rFonts w:hint="default" w:ascii="Times New Roman" w:hAnsi="Times New Roman" w:eastAsia="仿宋_GB2312" w:cs="Times New Roman"/>
          <w:sz w:val="32"/>
          <w:szCs w:val="32"/>
        </w:rPr>
        <w:t>报送的声乐节目中，小学甲组和中学甲组须至少有1个为班级合唱。同一学校或校外教育机构在同一类项目（声乐、器乐、舞蹈、戏剧、朗诵）报送不超过2个节目，不同项目可兼报。同一学校在同一类项目上只能报送排名靠前的1个节目参加国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艺术作品</w:t>
      </w:r>
      <w:r>
        <w:rPr>
          <w:rFonts w:hint="default" w:ascii="Times New Roman" w:hAnsi="Times New Roman" w:eastAsia="仿宋_GB2312" w:cs="Times New Roman"/>
          <w:sz w:val="32"/>
          <w:szCs w:val="32"/>
          <w:lang w:eastAsia="zh-CN"/>
        </w:rPr>
        <w:t>类</w:t>
      </w:r>
      <w:r>
        <w:rPr>
          <w:rFonts w:hint="default" w:ascii="Times New Roman" w:hAnsi="Times New Roman" w:eastAsia="仿宋_GB2312" w:cs="Times New Roman"/>
          <w:sz w:val="32"/>
          <w:szCs w:val="32"/>
        </w:rPr>
        <w:t>，同一学校或校外教育机构艺术作品类</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每个项目（绘画、书法/篆刻、摄影）只能报送1幅作品，不同项目可兼报。各地市报送的小学组和中学组艺术作品中，</w:t>
      </w:r>
      <w:r>
        <w:rPr>
          <w:rFonts w:hint="default" w:ascii="Times New Roman" w:hAnsi="Times New Roman" w:eastAsia="仿宋_GB2312" w:cs="Times New Roman"/>
          <w:sz w:val="32"/>
          <w:szCs w:val="32"/>
          <w:lang w:val="en-US" w:eastAsia="zh-CN"/>
        </w:rPr>
        <w:t>影视</w:t>
      </w:r>
      <w:r>
        <w:rPr>
          <w:rFonts w:hint="default" w:ascii="Times New Roman" w:hAnsi="Times New Roman" w:eastAsia="仿宋_GB2312" w:cs="Times New Roman"/>
          <w:sz w:val="32"/>
          <w:szCs w:val="32"/>
        </w:rPr>
        <w:t>作品</w:t>
      </w:r>
      <w:r>
        <w:rPr>
          <w:rFonts w:hint="default" w:ascii="Times New Roman" w:hAnsi="Times New Roman" w:eastAsia="仿宋_GB2312" w:cs="Times New Roman"/>
          <w:sz w:val="32"/>
          <w:szCs w:val="32"/>
          <w:lang w:eastAsia="zh-CN"/>
        </w:rPr>
        <w:t>占比不</w:t>
      </w:r>
      <w:r>
        <w:rPr>
          <w:rFonts w:hint="default" w:ascii="Times New Roman" w:hAnsi="Times New Roman" w:eastAsia="仿宋_GB2312" w:cs="Times New Roman"/>
          <w:sz w:val="32"/>
          <w:szCs w:val="32"/>
        </w:rPr>
        <w:t>超过</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五</w:t>
      </w:r>
      <w:r>
        <w:rPr>
          <w:rFonts w:hint="default" w:ascii="Times New Roman" w:hAnsi="Times New Roman" w:eastAsia="楷体" w:cs="Times New Roman"/>
          <w:sz w:val="32"/>
          <w:szCs w:val="32"/>
        </w:rPr>
        <w:t>）报送方式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rPr>
        <w:t>1.艺术表演节目报送视频。</w:t>
      </w:r>
      <w:r>
        <w:rPr>
          <w:rFonts w:hint="default" w:ascii="Times New Roman" w:hAnsi="Times New Roman" w:eastAsia="仿宋_GB2312" w:cs="Times New Roman"/>
          <w:sz w:val="32"/>
          <w:szCs w:val="32"/>
        </w:rPr>
        <w:t>视频采用</w:t>
      </w:r>
      <w:r>
        <w:rPr>
          <w:rFonts w:hint="default" w:ascii="Times New Roman" w:hAnsi="Times New Roman" w:eastAsia="仿宋_GB2312" w:cs="Times New Roman"/>
          <w:color w:val="auto"/>
          <w:sz w:val="32"/>
          <w:szCs w:val="32"/>
          <w:lang w:val="en-US" w:eastAsia="zh-CN"/>
        </w:rPr>
        <w:t>MP4</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MPG2格</w:t>
      </w:r>
      <w:r>
        <w:rPr>
          <w:rFonts w:ascii="Times New Roman" w:hAnsi="Times New Roman" w:eastAsia="仿宋_GB2312"/>
          <w:sz w:val="32"/>
          <w:szCs w:val="32"/>
        </w:rPr>
        <w:t>式</w:t>
      </w:r>
      <w:r>
        <w:rPr>
          <w:rFonts w:hint="default" w:ascii="Times New Roman" w:hAnsi="Times New Roman" w:eastAsia="仿宋_GB2312" w:cs="Times New Roman"/>
          <w:sz w:val="32"/>
          <w:szCs w:val="32"/>
        </w:rPr>
        <w:t>（压缩带宽不低于10M，分辨率1920×1080），使用一个固定机位正面全景录制，声音和图像需同期录制，不得后期配音合成。每个节目视频以单独文件制作（文件大小不超过1G，不要多个文件合成）</w:t>
      </w:r>
      <w:r>
        <w:rPr>
          <w:rFonts w:hint="default" w:ascii="Times New Roman" w:hAnsi="Times New Roman" w:eastAsia="仿宋_GB2312" w:cs="Times New Roman"/>
          <w:color w:val="000000"/>
          <w:sz w:val="32"/>
          <w:szCs w:val="32"/>
        </w:rPr>
        <w:t>并以“节目名称”命名，视频片头应包含“全国第八届中小学生艺术展演活动”标识、所在地区、学校名称、节目名称、项目类型，时长3秒。</w:t>
      </w:r>
      <w:r>
        <w:rPr>
          <w:rFonts w:hint="default" w:ascii="Times New Roman" w:hAnsi="Times New Roman" w:eastAsia="仿宋_GB2312" w:cs="Times New Roman"/>
          <w:sz w:val="32"/>
          <w:szCs w:val="32"/>
        </w:rPr>
        <w:t>播放的内容中不得出现所在地区、学校名称和指导教师姓名。</w:t>
      </w:r>
      <w:r>
        <w:rPr>
          <w:rFonts w:hint="default" w:ascii="Times New Roman" w:hAnsi="Times New Roman" w:eastAsia="仿宋_GB2312" w:cs="Times New Roman"/>
          <w:color w:val="000000"/>
          <w:sz w:val="32"/>
          <w:szCs w:val="32"/>
        </w:rPr>
        <w:t>艺术表演类各项目报送指导教师人数不超过3人。具体报送方式另行通知。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rPr>
        <w:t>艺术作品</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不需装裱，可按惯例署名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须在作品背面注明作品种类、作者姓名、年龄、所在地区、学校名称、指导教师姓名（</w:t>
      </w:r>
      <w:r>
        <w:rPr>
          <w:rFonts w:hint="default" w:ascii="Times New Roman" w:hAnsi="Times New Roman" w:eastAsia="仿宋_GB2312" w:cs="Times New Roman"/>
          <w:sz w:val="32"/>
          <w:szCs w:val="32"/>
          <w:highlight w:val="none"/>
          <w:lang w:val="en-US" w:eastAsia="zh-CN"/>
        </w:rPr>
        <w:t>限1人</w:t>
      </w:r>
      <w:r>
        <w:rPr>
          <w:rFonts w:hint="default" w:ascii="Times New Roman" w:hAnsi="Times New Roman" w:eastAsia="仿宋_GB2312" w:cs="Times New Roman"/>
          <w:sz w:val="32"/>
          <w:szCs w:val="32"/>
          <w:highlight w:val="none"/>
        </w:rPr>
        <w:t>）等信息（一律用铅笔</w:t>
      </w:r>
      <w:r>
        <w:rPr>
          <w:rFonts w:hint="default" w:ascii="Times New Roman" w:hAnsi="Times New Roman" w:eastAsia="仿宋_GB2312" w:cs="Times New Roman"/>
          <w:sz w:val="32"/>
          <w:szCs w:val="32"/>
          <w:highlight w:val="none"/>
          <w:lang w:eastAsia="zh-CN"/>
        </w:rPr>
        <w:t>填</w:t>
      </w:r>
      <w:r>
        <w:rPr>
          <w:rFonts w:hint="default" w:ascii="Times New Roman" w:hAnsi="Times New Roman" w:eastAsia="仿宋_GB2312" w:cs="Times New Roman"/>
          <w:sz w:val="32"/>
          <w:szCs w:val="32"/>
          <w:highlight w:val="none"/>
        </w:rPr>
        <w:t>写），并附</w:t>
      </w:r>
      <w:r>
        <w:rPr>
          <w:rFonts w:hint="default" w:ascii="Times New Roman" w:hAnsi="Times New Roman" w:eastAsia="仿宋_GB2312" w:cs="Times New Roman"/>
          <w:sz w:val="32"/>
          <w:szCs w:val="32"/>
          <w:highlight w:val="none"/>
          <w:lang w:val="en-US" w:eastAsia="zh-CN"/>
        </w:rPr>
        <w:t>艺术作品</w:t>
      </w:r>
      <w:r>
        <w:rPr>
          <w:rFonts w:hint="default" w:ascii="Times New Roman" w:hAnsi="Times New Roman" w:eastAsia="仿宋_GB2312" w:cs="Times New Roman"/>
          <w:sz w:val="32"/>
          <w:szCs w:val="32"/>
          <w:highlight w:val="none"/>
        </w:rPr>
        <w:t>登记卡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附件5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。作品以数码照片和原件两种方式报送。作品的数码照片要求：JPG格式，大小不低于10M，分辨率达到300dpi。</w:t>
      </w:r>
      <w:r>
        <w:rPr>
          <w:rFonts w:hint="default" w:ascii="Times New Roman" w:hAnsi="Times New Roman" w:eastAsia="仿宋_GB2312" w:cs="Times New Roman"/>
          <w:color w:val="000000"/>
          <w:sz w:val="32"/>
          <w:szCs w:val="32"/>
          <w:highlight w:val="none"/>
        </w:rPr>
        <w:t>具体报送方式另行通知。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w:t>
      </w:r>
      <w:r>
        <w:rPr>
          <w:rFonts w:hint="default" w:ascii="Times New Roman" w:hAnsi="Times New Roman" w:eastAsia="楷体_GB2312" w:cs="Times New Roman"/>
          <w:color w:val="000000"/>
          <w:sz w:val="32"/>
          <w:szCs w:val="32"/>
        </w:rPr>
        <w:t>艺术作品原则上不退还作者。</w:t>
      </w:r>
      <w:r>
        <w:rPr>
          <w:rFonts w:hint="default" w:ascii="Times New Roman" w:hAnsi="Times New Roman" w:eastAsia="仿宋_GB2312" w:cs="Times New Roman"/>
          <w:color w:val="000000"/>
          <w:sz w:val="32"/>
          <w:szCs w:val="32"/>
        </w:rPr>
        <w:t>省教育厅对获奖节目和作品有权在中外人文交流以及相关活动和资料中使用（包括印制光盘、编辑画册或用于展览、宣传、</w:t>
      </w:r>
      <w:r>
        <w:rPr>
          <w:rFonts w:hint="default" w:ascii="Times New Roman" w:hAnsi="Times New Roman" w:eastAsia="仿宋_GB2312" w:cs="Times New Roman"/>
          <w:color w:val="000000"/>
          <w:sz w:val="32"/>
          <w:szCs w:val="32"/>
          <w:lang w:val="en-US" w:eastAsia="zh-CN"/>
        </w:rPr>
        <w:t>出版、</w:t>
      </w:r>
      <w:r>
        <w:rPr>
          <w:rFonts w:hint="default" w:ascii="Times New Roman" w:hAnsi="Times New Roman" w:eastAsia="仿宋_GB2312" w:cs="Times New Roman"/>
          <w:color w:val="000000"/>
          <w:sz w:val="32"/>
          <w:szCs w:val="32"/>
        </w:rPr>
        <w:t>对外交流等），不支付作者稿酬，作者享有署名权。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七</w:t>
      </w:r>
      <w:r>
        <w:rPr>
          <w:rFonts w:hint="default" w:ascii="Times New Roman" w:hAnsi="Times New Roman" w:eastAsia="楷体_GB2312" w:cs="Times New Roman"/>
          <w:sz w:val="32"/>
          <w:szCs w:val="32"/>
        </w:rPr>
        <w:t>）</w:t>
      </w:r>
      <w:r>
        <w:rPr>
          <w:rFonts w:hint="default" w:ascii="Times New Roman" w:hAnsi="Times New Roman" w:eastAsia="楷体_GB2312" w:cs="Times New Roman"/>
          <w:color w:val="000000"/>
          <w:sz w:val="32"/>
          <w:szCs w:val="32"/>
        </w:rPr>
        <w:t>报送艺术表演节目和艺术作品时，学校要严格把关，避免产生著作权纠纷。</w:t>
      </w:r>
      <w:r>
        <w:rPr>
          <w:rFonts w:hint="default" w:ascii="Times New Roman" w:hAnsi="Times New Roman" w:eastAsia="仿宋_GB2312" w:cs="Times New Roman"/>
          <w:color w:val="000000"/>
          <w:sz w:val="32"/>
          <w:szCs w:val="32"/>
        </w:rPr>
        <w:t>如发生著作权问题，取消学校获奖资格，由作者承担相关责任。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仿宋_GB2312"/>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附件2</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760" w:lineRule="exact"/>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广东省第</w:t>
      </w:r>
      <w:r>
        <w:rPr>
          <w:rFonts w:hint="eastAsia" w:ascii="Times New Roman" w:hAnsi="Times New Roman" w:eastAsia="方正小标宋简体"/>
          <w:bCs/>
          <w:sz w:val="44"/>
          <w:szCs w:val="44"/>
          <w:lang w:val="en-US" w:eastAsia="zh-CN"/>
        </w:rPr>
        <w:t>八</w:t>
      </w:r>
      <w:r>
        <w:rPr>
          <w:rFonts w:hint="eastAsia" w:ascii="Times New Roman" w:hAnsi="Times New Roman" w:eastAsia="方正小标宋简体"/>
          <w:bCs/>
          <w:sz w:val="44"/>
          <w:szCs w:val="44"/>
        </w:rPr>
        <w:t>届中小学生艺术展演活动</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760" w:lineRule="exact"/>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学生艺术实践工作坊方案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华文中宋"/>
          <w:b/>
          <w:sz w:val="36"/>
          <w:szCs w:val="36"/>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kern w:val="0"/>
          <w:sz w:val="32"/>
          <w:szCs w:val="32"/>
        </w:rPr>
        <w:t>学生艺术实践工作坊</w:t>
      </w:r>
      <w:r>
        <w:rPr>
          <w:rFonts w:ascii="Times New Roman" w:hAnsi="Times New Roman" w:eastAsia="仿宋_GB2312"/>
          <w:sz w:val="32"/>
          <w:szCs w:val="32"/>
        </w:rPr>
        <w:t>是一项群体性、体验性、互动性、实践性的美术类现场展示项目。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sz w:val="32"/>
          <w:szCs w:val="32"/>
        </w:rPr>
      </w:pPr>
      <w:r>
        <w:rPr>
          <w:rFonts w:ascii="Times New Roman" w:hAnsi="Times New Roman" w:eastAsia="黑体"/>
          <w:bCs/>
          <w:sz w:val="32"/>
          <w:szCs w:val="32"/>
        </w:rPr>
        <w:t>一、内容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sz w:val="32"/>
          <w:szCs w:val="32"/>
        </w:rPr>
        <w:t>工作坊应围绕中华优秀传统文化艺术传承，展示具有地域特征、民族特色和教育特点的优秀传统文化艺术项目，包括</w:t>
      </w:r>
      <w:r>
        <w:rPr>
          <w:rFonts w:ascii="Times New Roman" w:hAnsi="Times New Roman" w:eastAsia="仿宋_GB2312"/>
          <w:kern w:val="0"/>
          <w:sz w:val="32"/>
          <w:szCs w:val="32"/>
        </w:rPr>
        <w:t>剪纸、皮影、编织、刺绣、面塑（泥塑）、年画、版画、扎染（蜡染）、民间手工艺制作、创意制作等</w:t>
      </w:r>
      <w:r>
        <w:rPr>
          <w:rFonts w:ascii="Times New Roman" w:hAnsi="Times New Roman" w:eastAsia="仿宋_GB2312"/>
          <w:sz w:val="32"/>
          <w:szCs w:val="32"/>
        </w:rPr>
        <w:t>。所选项目要</w:t>
      </w:r>
      <w:r>
        <w:rPr>
          <w:rFonts w:ascii="Times New Roman" w:hAnsi="Times New Roman" w:eastAsia="仿宋_GB2312"/>
          <w:kern w:val="0"/>
          <w:sz w:val="32"/>
          <w:szCs w:val="32"/>
        </w:rPr>
        <w:t>便于展示学生集体艺术实践活动的过程和成果，便于现场体验互动，便于交流推广。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sz w:val="32"/>
          <w:szCs w:val="32"/>
        </w:rPr>
      </w:pPr>
      <w:r>
        <w:rPr>
          <w:rFonts w:ascii="Times New Roman" w:hAnsi="Times New Roman" w:eastAsia="黑体"/>
          <w:bCs/>
          <w:sz w:val="32"/>
          <w:szCs w:val="32"/>
        </w:rPr>
        <w:t>二、参加对象和要求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kern w:val="0"/>
          <w:sz w:val="32"/>
          <w:szCs w:val="32"/>
          <w:lang w:val="en-US" w:eastAsia="zh-CN"/>
        </w:rPr>
      </w:pPr>
      <w:r>
        <w:rPr>
          <w:rFonts w:ascii="Times New Roman" w:hAnsi="Times New Roman" w:eastAsia="仿宋_GB2312"/>
          <w:sz w:val="32"/>
          <w:szCs w:val="32"/>
        </w:rPr>
        <w:t>工作坊原则上以</w:t>
      </w:r>
      <w:r>
        <w:rPr>
          <w:rFonts w:hint="eastAsia" w:ascii="Times New Roman" w:hAnsi="Times New Roman" w:eastAsia="仿宋_GB2312"/>
          <w:sz w:val="32"/>
          <w:szCs w:val="32"/>
          <w:lang w:val="en-US" w:eastAsia="zh-CN"/>
        </w:rPr>
        <w:t>各地市县（区、市）</w:t>
      </w:r>
      <w:r>
        <w:rPr>
          <w:rFonts w:ascii="Times New Roman" w:hAnsi="Times New Roman" w:eastAsia="仿宋_GB2312"/>
          <w:sz w:val="32"/>
          <w:szCs w:val="32"/>
        </w:rPr>
        <w:t>确定一个展示项目，可由1所学校单独展示，也可由2</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3所学校联合组队展示</w:t>
      </w:r>
      <w:r>
        <w:rPr>
          <w:rFonts w:ascii="Times New Roman" w:hAnsi="Times New Roman" w:eastAsia="仿宋_GB2312"/>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每个工作坊</w:t>
      </w:r>
      <w:r>
        <w:rPr>
          <w:rFonts w:hint="eastAsia" w:ascii="Times New Roman" w:hAnsi="Times New Roman" w:eastAsia="仿宋_GB2312"/>
          <w:sz w:val="32"/>
          <w:szCs w:val="32"/>
          <w:highlight w:val="none"/>
          <w:lang w:val="en-US" w:eastAsia="zh-CN"/>
        </w:rPr>
        <w:t>指导教师不超3人，</w:t>
      </w:r>
      <w:r>
        <w:rPr>
          <w:rFonts w:ascii="Times New Roman" w:hAnsi="Times New Roman" w:eastAsia="仿宋_GB2312"/>
          <w:sz w:val="32"/>
          <w:szCs w:val="32"/>
          <w:highlight w:val="none"/>
        </w:rPr>
        <w:t>参</w:t>
      </w:r>
      <w:r>
        <w:rPr>
          <w:rFonts w:ascii="Times New Roman" w:hAnsi="Times New Roman" w:eastAsia="仿宋_GB2312"/>
          <w:sz w:val="32"/>
          <w:szCs w:val="32"/>
        </w:rPr>
        <w:t>展</w:t>
      </w:r>
      <w:r>
        <w:rPr>
          <w:rFonts w:hint="eastAsia" w:ascii="Times New Roman" w:hAnsi="Times New Roman" w:eastAsia="仿宋_GB2312"/>
          <w:sz w:val="32"/>
          <w:szCs w:val="32"/>
          <w:lang w:eastAsia="zh-CN"/>
        </w:rPr>
        <w:t>学生不超</w:t>
      </w:r>
      <w:r>
        <w:rPr>
          <w:rFonts w:ascii="Times New Roman" w:hAnsi="Times New Roman" w:eastAsia="仿宋_GB2312"/>
          <w:sz w:val="32"/>
          <w:szCs w:val="32"/>
        </w:rPr>
        <w:t>16人</w:t>
      </w:r>
      <w:r>
        <w:rPr>
          <w:rFonts w:hint="eastAsia" w:ascii="Times New Roman" w:hAnsi="Times New Roman" w:eastAsia="仿宋_GB2312"/>
          <w:sz w:val="32"/>
          <w:szCs w:val="32"/>
          <w:lang w:eastAsia="zh-CN"/>
        </w:rPr>
        <w:t>。</w:t>
      </w:r>
      <w:r>
        <w:rPr>
          <w:rFonts w:ascii="Times New Roman" w:hAnsi="Times New Roman" w:eastAsia="仿宋_GB2312"/>
          <w:b/>
          <w:bCs/>
          <w:sz w:val="32"/>
          <w:szCs w:val="32"/>
        </w:rPr>
        <w:t>（原则上应为九年义务教育阶段学生）</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sz w:val="32"/>
          <w:szCs w:val="32"/>
        </w:rPr>
      </w:pPr>
      <w:r>
        <w:rPr>
          <w:rFonts w:ascii="Times New Roman" w:hAnsi="Times New Roman" w:eastAsia="黑体"/>
          <w:bCs/>
          <w:sz w:val="32"/>
          <w:szCs w:val="32"/>
        </w:rPr>
        <w:t>三、报送和展示办法</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val="0"/>
          <w:bCs/>
          <w:sz w:val="32"/>
          <w:szCs w:val="32"/>
        </w:rPr>
      </w:pPr>
      <w:r>
        <w:rPr>
          <w:rFonts w:ascii="Times New Roman" w:hAnsi="Times New Roman" w:eastAsia="楷体_GB2312"/>
          <w:b w:val="0"/>
          <w:bCs/>
          <w:sz w:val="32"/>
          <w:szCs w:val="32"/>
        </w:rPr>
        <w:t>（一）报送办法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各</w:t>
      </w:r>
      <w:r>
        <w:rPr>
          <w:rFonts w:hint="eastAsia" w:ascii="Times New Roman" w:hAnsi="Times New Roman" w:eastAsia="仿宋_GB2312"/>
          <w:sz w:val="32"/>
          <w:szCs w:val="32"/>
        </w:rPr>
        <w:t>地市</w:t>
      </w:r>
      <w:r>
        <w:rPr>
          <w:rFonts w:ascii="Times New Roman" w:hAnsi="Times New Roman" w:eastAsia="仿宋_GB2312"/>
          <w:sz w:val="32"/>
          <w:szCs w:val="32"/>
        </w:rPr>
        <w:t>推荐</w:t>
      </w:r>
      <w:r>
        <w:rPr>
          <w:rFonts w:hint="eastAsia" w:ascii="Times New Roman" w:hAnsi="Times New Roman" w:eastAsia="仿宋_GB2312"/>
          <w:sz w:val="32"/>
          <w:szCs w:val="32"/>
          <w:lang w:val="en-US" w:eastAsia="zh-CN"/>
        </w:rPr>
        <w:t>1个</w:t>
      </w:r>
      <w:r>
        <w:rPr>
          <w:rFonts w:ascii="Times New Roman" w:hAnsi="Times New Roman" w:eastAsia="仿宋_GB2312"/>
          <w:sz w:val="32"/>
          <w:szCs w:val="32"/>
        </w:rPr>
        <w:t>工作坊上报</w:t>
      </w:r>
      <w:r>
        <w:rPr>
          <w:rFonts w:hint="eastAsia" w:ascii="Times New Roman" w:hAnsi="Times New Roman" w:eastAsia="仿宋_GB2312"/>
          <w:sz w:val="32"/>
          <w:szCs w:val="32"/>
        </w:rPr>
        <w:t>省</w:t>
      </w:r>
      <w:r>
        <w:rPr>
          <w:rFonts w:ascii="Times New Roman" w:hAnsi="Times New Roman" w:eastAsia="仿宋_GB2312"/>
          <w:sz w:val="32"/>
          <w:szCs w:val="32"/>
        </w:rPr>
        <w:t>组委会进行评选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广州增报2个、深圳增报1个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广东省百校联百县助力“百县千镇万村高质量发展工程”帮扶</w:t>
      </w:r>
      <w:r>
        <w:rPr>
          <w:rFonts w:hint="eastAsia" w:ascii="Times New Roman" w:hAnsi="Times New Roman" w:eastAsia="仿宋_GB2312"/>
          <w:sz w:val="32"/>
          <w:szCs w:val="32"/>
          <w:highlight w:val="none"/>
          <w:lang w:val="en-US" w:eastAsia="zh-CN"/>
        </w:rPr>
        <w:t>县（区、市）所在地市，可增报1个</w:t>
      </w:r>
      <w:r>
        <w:rPr>
          <w:rFonts w:hint="eastAsia" w:ascii="Times New Roman" w:hAnsi="Times New Roman" w:eastAsia="仿宋_GB2312"/>
          <w:sz w:val="32"/>
          <w:szCs w:val="32"/>
        </w:rPr>
        <w:t>帮扶</w:t>
      </w:r>
      <w:r>
        <w:rPr>
          <w:rFonts w:hint="eastAsia" w:ascii="Times New Roman" w:hAnsi="Times New Roman" w:eastAsia="仿宋_GB2312"/>
          <w:sz w:val="32"/>
          <w:szCs w:val="32"/>
          <w:highlight w:val="none"/>
          <w:lang w:val="en-US" w:eastAsia="zh-CN"/>
        </w:rPr>
        <w:t>县（区、市）的工作坊。</w:t>
      </w:r>
      <w:r>
        <w:rPr>
          <w:rFonts w:ascii="Times New Roman" w:hAnsi="Times New Roman" w:eastAsia="仿宋_GB2312"/>
          <w:sz w:val="32"/>
          <w:szCs w:val="32"/>
          <w:highlight w:val="none"/>
        </w:rPr>
        <w:t>申报材料</w:t>
      </w:r>
      <w:r>
        <w:rPr>
          <w:rFonts w:hint="eastAsia" w:ascii="Times New Roman" w:hAnsi="Times New Roman" w:eastAsia="仿宋_GB2312"/>
          <w:sz w:val="32"/>
          <w:szCs w:val="32"/>
          <w:highlight w:val="none"/>
          <w:lang w:val="en-US" w:eastAsia="zh-CN"/>
        </w:rPr>
        <w:t>包括</w:t>
      </w:r>
      <w:r>
        <w:rPr>
          <w:rFonts w:ascii="Times New Roman" w:hAnsi="Times New Roman" w:eastAsia="仿宋_GB2312"/>
          <w:sz w:val="32"/>
          <w:szCs w:val="32"/>
          <w:highlight w:val="none"/>
        </w:rPr>
        <w:t>反映工作坊项目的现场实践视频（时</w:t>
      </w:r>
      <w:r>
        <w:rPr>
          <w:rFonts w:ascii="Times New Roman" w:hAnsi="Times New Roman" w:eastAsia="仿宋_GB2312"/>
          <w:sz w:val="32"/>
          <w:szCs w:val="32"/>
        </w:rPr>
        <w:t>长不超过8分钟，采用</w:t>
      </w:r>
      <w:r>
        <w:rPr>
          <w:rFonts w:hint="default" w:ascii="Times New Roman" w:hAnsi="Times New Roman" w:eastAsia="仿宋_GB2312" w:cs="Times New Roman"/>
          <w:color w:val="auto"/>
          <w:sz w:val="32"/>
          <w:szCs w:val="32"/>
          <w:lang w:val="en-US" w:eastAsia="zh-CN"/>
        </w:rPr>
        <w:t>MP4</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MPG2格</w:t>
      </w:r>
      <w:r>
        <w:rPr>
          <w:rFonts w:ascii="Times New Roman" w:hAnsi="Times New Roman" w:eastAsia="仿宋_GB2312"/>
          <w:sz w:val="32"/>
          <w:szCs w:val="32"/>
        </w:rPr>
        <w:t>式）。</w:t>
      </w:r>
      <w:r>
        <w:rPr>
          <w:rFonts w:hint="eastAsia" w:ascii="Times New Roman" w:hAnsi="Times New Roman" w:eastAsia="仿宋_GB2312"/>
          <w:sz w:val="32"/>
          <w:szCs w:val="32"/>
        </w:rPr>
        <w:t>具体报送方式另行通知。</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val="0"/>
          <w:bCs/>
          <w:sz w:val="32"/>
          <w:szCs w:val="32"/>
        </w:rPr>
      </w:pPr>
      <w:r>
        <w:rPr>
          <w:rFonts w:ascii="Times New Roman" w:hAnsi="Times New Roman" w:eastAsia="楷体_GB2312"/>
          <w:b w:val="0"/>
          <w:bCs/>
          <w:sz w:val="32"/>
          <w:szCs w:val="32"/>
        </w:rPr>
        <w:t>（</w:t>
      </w:r>
      <w:r>
        <w:rPr>
          <w:rFonts w:hint="eastAsia" w:ascii="Times New Roman" w:hAnsi="Times New Roman" w:eastAsia="楷体_GB2312"/>
          <w:b w:val="0"/>
          <w:bCs/>
          <w:sz w:val="32"/>
          <w:szCs w:val="32"/>
          <w:lang w:eastAsia="zh-CN"/>
        </w:rPr>
        <w:t>二</w:t>
      </w:r>
      <w:r>
        <w:rPr>
          <w:rFonts w:ascii="Times New Roman" w:hAnsi="Times New Roman" w:eastAsia="楷体_GB2312"/>
          <w:b w:val="0"/>
          <w:bCs/>
          <w:sz w:val="32"/>
          <w:szCs w:val="32"/>
        </w:rPr>
        <w:t>）展示办法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入围参加全</w:t>
      </w:r>
      <w:r>
        <w:rPr>
          <w:rFonts w:hint="eastAsia" w:ascii="Times New Roman" w:hAnsi="Times New Roman" w:eastAsia="仿宋_GB2312"/>
          <w:sz w:val="32"/>
          <w:szCs w:val="32"/>
          <w:lang w:eastAsia="zh-CN"/>
        </w:rPr>
        <w:t>省</w:t>
      </w:r>
      <w:r>
        <w:rPr>
          <w:rFonts w:ascii="Times New Roman" w:hAnsi="Times New Roman" w:eastAsia="仿宋_GB2312"/>
          <w:sz w:val="32"/>
          <w:szCs w:val="32"/>
        </w:rPr>
        <w:t>现场展示的工作坊由</w:t>
      </w:r>
      <w:r>
        <w:rPr>
          <w:rFonts w:hint="eastAsia" w:ascii="Times New Roman" w:hAnsi="Times New Roman" w:eastAsia="仿宋_GB2312"/>
          <w:sz w:val="32"/>
          <w:szCs w:val="32"/>
          <w:lang w:eastAsia="zh-CN"/>
        </w:rPr>
        <w:t>省组委会</w:t>
      </w:r>
      <w:r>
        <w:rPr>
          <w:rFonts w:ascii="Times New Roman" w:hAnsi="Times New Roman" w:eastAsia="仿宋_GB2312"/>
          <w:sz w:val="32"/>
          <w:szCs w:val="32"/>
        </w:rPr>
        <w:t>统一提供展位和基础平台，每个展位尺寸为6米（长）×4米（宽）×2.2米（高）。展位内的平台包括数量一定的展台、操作台和座椅组合，展位和平台的具体布置由各参展队伍负责</w:t>
      </w:r>
      <w:r>
        <w:rPr>
          <w:rFonts w:hint="eastAsia" w:ascii="Times New Roman" w:hAnsi="Times New Roman" w:eastAsia="仿宋_GB2312"/>
          <w:sz w:val="32"/>
          <w:szCs w:val="32"/>
          <w:lang w:eastAsia="zh-CN"/>
        </w:rPr>
        <w:t>，也可由组委会提供帮助，费用自理。</w:t>
      </w:r>
      <w:r>
        <w:rPr>
          <w:rFonts w:ascii="Times New Roman" w:hAnsi="Times New Roman" w:eastAsia="仿宋_GB2312"/>
          <w:sz w:val="32"/>
          <w:szCs w:val="32"/>
        </w:rPr>
        <w:t>具体要求另行通知。</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sectPr>
          <w:footerReference r:id="rId5" w:type="first"/>
          <w:footerReference r:id="rId3" w:type="default"/>
          <w:footerReference r:id="rId4" w:type="even"/>
          <w:pgSz w:w="11906" w:h="16838"/>
          <w:pgMar w:top="1440" w:right="1800" w:bottom="1440" w:left="1800" w:header="851" w:footer="992" w:gutter="0"/>
          <w:pgNumType w:fmt="numberInDash" w:start="1" w:chapStyle="1" w:chapSep="emDash"/>
          <w:cols w:space="720" w:num="1"/>
          <w:titlePg/>
          <w:docGrid w:linePitch="312" w:charSpace="0"/>
        </w:sect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760" w:lineRule="exact"/>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广东省第八届中小学生艺术展演活动中小学美育改革创新优秀</w:t>
      </w:r>
      <w:r>
        <w:rPr>
          <w:rFonts w:hint="eastAsia" w:ascii="Times New Roman" w:hAnsi="Times New Roman" w:eastAsia="方正小标宋简体"/>
          <w:bCs/>
          <w:sz w:val="44"/>
          <w:szCs w:val="44"/>
          <w:lang w:val="en-US" w:eastAsia="zh-CN"/>
        </w:rPr>
        <w:t>成果</w:t>
      </w:r>
      <w:r>
        <w:rPr>
          <w:rFonts w:hint="eastAsia" w:ascii="Times New Roman" w:hAnsi="Times New Roman" w:eastAsia="方正小标宋简体"/>
          <w:bCs/>
          <w:sz w:val="44"/>
          <w:szCs w:val="44"/>
        </w:rPr>
        <w:t>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中小学美育改革创新优秀</w:t>
      </w:r>
      <w:r>
        <w:rPr>
          <w:rFonts w:hint="eastAsia" w:ascii="Times New Roman" w:hAnsi="Times New Roman" w:eastAsia="仿宋_GB2312"/>
          <w:sz w:val="32"/>
          <w:szCs w:val="32"/>
          <w:lang w:val="en-US" w:eastAsia="zh-CN"/>
        </w:rPr>
        <w:t>成果</w:t>
      </w:r>
      <w:r>
        <w:rPr>
          <w:rFonts w:hint="eastAsia" w:ascii="Times New Roman" w:hAnsi="Times New Roman" w:eastAsia="仿宋_GB2312"/>
          <w:sz w:val="32"/>
          <w:szCs w:val="32"/>
        </w:rPr>
        <w:t>是一省（区、市）、一地（市）、一县（市）、一校基于美育</w:t>
      </w:r>
      <w:r>
        <w:rPr>
          <w:rFonts w:hint="eastAsia" w:ascii="Times New Roman" w:hAnsi="Times New Roman" w:eastAsia="仿宋_GB2312"/>
          <w:sz w:val="32"/>
          <w:szCs w:val="32"/>
          <w:lang w:val="en-US" w:eastAsia="zh-CN"/>
        </w:rPr>
        <w:t>教学、理论、实践、管理</w:t>
      </w:r>
      <w:r>
        <w:rPr>
          <w:rFonts w:hint="eastAsia" w:ascii="Times New Roman" w:hAnsi="Times New Roman" w:eastAsia="仿宋_GB2312"/>
          <w:sz w:val="32"/>
          <w:szCs w:val="32"/>
        </w:rPr>
        <w:t>改革，</w:t>
      </w:r>
      <w:r>
        <w:rPr>
          <w:rFonts w:hint="eastAsia" w:ascii="Times New Roman" w:hAnsi="Times New Roman" w:eastAsia="仿宋_GB2312"/>
          <w:sz w:val="32"/>
          <w:szCs w:val="32"/>
          <w:lang w:val="en-US" w:eastAsia="zh-CN"/>
        </w:rPr>
        <w:t>锚定中小学美育改革发展方向</w:t>
      </w:r>
      <w:r>
        <w:rPr>
          <w:rFonts w:hint="eastAsia" w:ascii="Times New Roman" w:hAnsi="Times New Roman" w:eastAsia="仿宋_GB2312"/>
          <w:sz w:val="32"/>
          <w:szCs w:val="32"/>
        </w:rPr>
        <w:t>，形成的具有引领性、突破性、示范性的做法、举措和经验。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Times New Roman" w:hAnsi="Times New Roman" w:eastAsia="仿宋_GB2312"/>
          <w:sz w:val="32"/>
          <w:szCs w:val="32"/>
        </w:rPr>
      </w:pPr>
      <w:r>
        <w:rPr>
          <w:rFonts w:hint="default" w:ascii="Times New Roman" w:hAnsi="Times New Roman" w:eastAsia="仿宋_GB2312" w:cs="Times New Roman"/>
          <w:i w:val="0"/>
          <w:iCs w:val="0"/>
          <w:caps w:val="0"/>
          <w:color w:val="auto"/>
          <w:spacing w:val="0"/>
          <w:sz w:val="32"/>
          <w:szCs w:val="32"/>
        </w:rPr>
        <w:t>参加</w:t>
      </w:r>
      <w:r>
        <w:rPr>
          <w:rFonts w:hint="default" w:ascii="Times New Roman" w:hAnsi="Times New Roman" w:eastAsia="仿宋_GB2312" w:cs="Times New Roman"/>
          <w:i w:val="0"/>
          <w:iCs w:val="0"/>
          <w:caps w:val="0"/>
          <w:color w:val="auto"/>
          <w:spacing w:val="0"/>
          <w:sz w:val="32"/>
          <w:szCs w:val="32"/>
          <w:lang w:val="en-US" w:eastAsia="zh-CN"/>
        </w:rPr>
        <w:t>人员</w:t>
      </w:r>
      <w:r>
        <w:rPr>
          <w:rFonts w:hint="default" w:ascii="Times New Roman" w:hAnsi="Times New Roman" w:eastAsia="仿宋_GB2312" w:cs="Times New Roman"/>
          <w:i w:val="0"/>
          <w:iCs w:val="0"/>
          <w:caps w:val="0"/>
          <w:color w:val="auto"/>
          <w:spacing w:val="0"/>
          <w:sz w:val="32"/>
          <w:szCs w:val="32"/>
        </w:rPr>
        <w:t>为全国普通中小学校、各级教育行政部门、有关教研科研单位</w:t>
      </w:r>
      <w:r>
        <w:rPr>
          <w:rFonts w:hint="default" w:ascii="Times New Roman" w:hAnsi="Times New Roman" w:eastAsia="仿宋_GB2312" w:cs="Times New Roman"/>
          <w:i w:val="0"/>
          <w:iCs w:val="0"/>
          <w:caps w:val="0"/>
          <w:color w:val="auto"/>
          <w:spacing w:val="0"/>
          <w:sz w:val="32"/>
          <w:szCs w:val="32"/>
          <w:lang w:val="en-US" w:eastAsia="zh-CN"/>
        </w:rPr>
        <w:t>的教师、科研人员和教育行政管理人员</w:t>
      </w:r>
      <w:r>
        <w:rPr>
          <w:rFonts w:hint="default" w:ascii="Times New Roman" w:hAnsi="Times New Roman" w:eastAsia="仿宋_GB2312" w:cs="Times New Roman"/>
          <w:i w:val="0"/>
          <w:iCs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bCs/>
          <w:sz w:val="32"/>
          <w:szCs w:val="32"/>
        </w:rPr>
      </w:pPr>
      <w:r>
        <w:rPr>
          <w:rFonts w:hint="eastAsia" w:ascii="Times New Roman" w:hAnsi="Times New Roman" w:eastAsia="黑体"/>
          <w:bCs/>
          <w:sz w:val="32"/>
          <w:szCs w:val="32"/>
          <w:lang w:val="en-US" w:eastAsia="zh-CN"/>
        </w:rPr>
        <w:t>一</w:t>
      </w:r>
      <w:r>
        <w:rPr>
          <w:rFonts w:hint="eastAsia" w:ascii="Times New Roman" w:hAnsi="Times New Roman" w:eastAsia="黑体"/>
          <w:bCs/>
          <w:sz w:val="32"/>
          <w:szCs w:val="32"/>
        </w:rPr>
        <w:t>、</w:t>
      </w:r>
      <w:r>
        <w:rPr>
          <w:rFonts w:hint="eastAsia" w:ascii="Times New Roman" w:hAnsi="Times New Roman" w:eastAsia="黑体"/>
          <w:bCs/>
          <w:sz w:val="32"/>
          <w:szCs w:val="32"/>
          <w:lang w:val="en-US" w:eastAsia="zh-CN"/>
        </w:rPr>
        <w:t>基本</w:t>
      </w:r>
      <w:r>
        <w:rPr>
          <w:rFonts w:hint="eastAsia" w:ascii="Times New Roman" w:hAnsi="Times New Roman" w:eastAsia="黑体"/>
          <w:bCs/>
          <w:sz w:val="32"/>
          <w:szCs w:val="32"/>
        </w:rPr>
        <w:t>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楷体_GB2312" w:cs="Times New Roman"/>
          <w:sz w:val="32"/>
          <w:szCs w:val="32"/>
        </w:rPr>
        <w:t>（一）真实性。</w:t>
      </w:r>
      <w:r>
        <w:rPr>
          <w:rFonts w:hint="eastAsia" w:ascii="Times New Roman" w:hAnsi="Times New Roman" w:eastAsia="仿宋_GB2312"/>
          <w:sz w:val="32"/>
          <w:szCs w:val="32"/>
        </w:rPr>
        <w:t>因地制宜、从实际出发，充分体现时代要求，禁止虚构、杜撰和抄袭。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楷体_GB2312" w:cs="Times New Roman"/>
          <w:sz w:val="32"/>
          <w:szCs w:val="32"/>
        </w:rPr>
        <w:t>（二）创新性。</w:t>
      </w:r>
      <w:r>
        <w:rPr>
          <w:rFonts w:hint="eastAsia" w:ascii="Times New Roman" w:hAnsi="Times New Roman" w:eastAsia="仿宋_GB2312"/>
          <w:sz w:val="32"/>
          <w:szCs w:val="32"/>
        </w:rPr>
        <w:t>为推进中小学美育改革发展进行积极探索，方法上有创新，措施上有亮点。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楷体_GB2312" w:cs="Times New Roman"/>
          <w:sz w:val="32"/>
          <w:szCs w:val="32"/>
        </w:rPr>
        <w:t>（三）实效性。</w:t>
      </w:r>
      <w:r>
        <w:rPr>
          <w:rFonts w:hint="eastAsia" w:ascii="Times New Roman" w:hAnsi="Times New Roman" w:eastAsia="仿宋_GB2312"/>
          <w:sz w:val="32"/>
          <w:szCs w:val="32"/>
        </w:rPr>
        <w:t>对中小学美育改革发展具有明显的推进作用，取得积极、良好的效果，得到广泛关注和认可。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default" w:ascii="Times New Roman" w:hAnsi="Times New Roman" w:eastAsia="楷体_GB2312" w:cs="Times New Roman"/>
          <w:sz w:val="32"/>
          <w:szCs w:val="32"/>
        </w:rPr>
        <w:t>（四）典型性。</w:t>
      </w:r>
      <w:r>
        <w:rPr>
          <w:rFonts w:hint="eastAsia" w:ascii="Times New Roman" w:hAnsi="Times New Roman" w:eastAsia="仿宋_GB2312"/>
          <w:sz w:val="32"/>
          <w:szCs w:val="32"/>
        </w:rPr>
        <w:t>具有一定的代表性，对其他地区、单位部门、学校和同行具有借鉴意义和应用价值。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bCs/>
          <w:sz w:val="32"/>
          <w:szCs w:val="32"/>
        </w:rPr>
      </w:pPr>
      <w:r>
        <w:rPr>
          <w:rFonts w:hint="eastAsia" w:ascii="Times New Roman" w:hAnsi="Times New Roman" w:eastAsia="黑体"/>
          <w:bCs/>
          <w:sz w:val="32"/>
          <w:szCs w:val="32"/>
          <w:lang w:val="en-US" w:eastAsia="zh-CN"/>
        </w:rPr>
        <w:t>二</w:t>
      </w:r>
      <w:r>
        <w:rPr>
          <w:rFonts w:hint="eastAsia" w:ascii="Times New Roman" w:hAnsi="Times New Roman" w:eastAsia="黑体"/>
          <w:bCs/>
          <w:sz w:val="32"/>
          <w:szCs w:val="32"/>
        </w:rPr>
        <w:t>、</w:t>
      </w:r>
      <w:r>
        <w:rPr>
          <w:rFonts w:hint="eastAsia" w:ascii="Times New Roman" w:hAnsi="Times New Roman" w:eastAsia="黑体"/>
          <w:bCs/>
          <w:sz w:val="32"/>
          <w:szCs w:val="32"/>
          <w:lang w:val="en-US" w:eastAsia="zh-CN"/>
        </w:rPr>
        <w:t>主要</w:t>
      </w:r>
      <w:r>
        <w:rPr>
          <w:rFonts w:hint="eastAsia" w:ascii="Times New Roman" w:hAnsi="Times New Roman" w:eastAsia="黑体"/>
          <w:bCs/>
          <w:sz w:val="32"/>
          <w:szCs w:val="32"/>
        </w:rPr>
        <w:t>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优秀成果包括教学案例、教学研究、实践活动、校园文化等方面，主要选题如下。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（一）教学案例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1</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艺术课程活力课堂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2</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跨学科美育教学</w:t>
      </w:r>
      <w:r>
        <w:rPr>
          <w:rFonts w:hint="eastAsia" w:ascii="Times New Roman" w:hAnsi="Times New Roman" w:eastAsia="仿宋_GB2312"/>
          <w:sz w:val="32"/>
          <w:szCs w:val="32"/>
          <w:lang w:val="en-US" w:eastAsia="zh-CN"/>
        </w:rPr>
        <w:t>课例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3</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数字技术</w:t>
      </w:r>
      <w:r>
        <w:rPr>
          <w:rFonts w:hint="eastAsia" w:ascii="Times New Roman" w:hAnsi="Times New Roman" w:eastAsia="仿宋_GB2312"/>
          <w:sz w:val="32"/>
          <w:szCs w:val="32"/>
          <w:lang w:val="en-US" w:eastAsia="zh-CN"/>
        </w:rPr>
        <w:t>在</w:t>
      </w:r>
      <w:r>
        <w:rPr>
          <w:rFonts w:hint="default" w:ascii="Times New Roman" w:hAnsi="Times New Roman" w:eastAsia="仿宋_GB2312"/>
          <w:sz w:val="32"/>
          <w:szCs w:val="32"/>
          <w:lang w:val="en-US" w:eastAsia="zh-CN"/>
        </w:rPr>
        <w:t>美育</w:t>
      </w:r>
      <w:r>
        <w:rPr>
          <w:rFonts w:hint="eastAsia" w:ascii="Times New Roman" w:hAnsi="Times New Roman" w:eastAsia="仿宋_GB2312"/>
          <w:sz w:val="32"/>
          <w:szCs w:val="32"/>
          <w:lang w:val="en-US" w:eastAsia="zh-CN"/>
        </w:rPr>
        <w:t>教学的应用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4</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美育课后服务教学</w:t>
      </w:r>
      <w:r>
        <w:rPr>
          <w:rFonts w:hint="eastAsia" w:ascii="Times New Roman" w:hAnsi="Times New Roman" w:eastAsia="仿宋_GB2312"/>
          <w:sz w:val="32"/>
          <w:szCs w:val="32"/>
          <w:lang w:val="en-US" w:eastAsia="zh-CN"/>
        </w:rPr>
        <w:t>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（二）教学研究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1.传承中华优秀传统文化教育实践研究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2.</w:t>
      </w:r>
      <w:r>
        <w:rPr>
          <w:rFonts w:hint="eastAsia" w:ascii="Times New Roman" w:hAnsi="Times New Roman" w:eastAsia="仿宋_GB2312"/>
          <w:sz w:val="32"/>
          <w:szCs w:val="32"/>
          <w:lang w:val="en-US" w:eastAsia="zh-CN"/>
        </w:rPr>
        <w:t>艺术课程教学方法创新</w:t>
      </w:r>
      <w:r>
        <w:rPr>
          <w:rFonts w:hint="default" w:ascii="Times New Roman" w:hAnsi="Times New Roman" w:eastAsia="仿宋_GB2312"/>
          <w:sz w:val="32"/>
          <w:szCs w:val="32"/>
          <w:lang w:val="en-US" w:eastAsia="zh-CN"/>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艺术</w:t>
      </w:r>
      <w:r>
        <w:rPr>
          <w:rFonts w:hint="default" w:ascii="Times New Roman" w:hAnsi="Times New Roman" w:eastAsia="仿宋_GB2312"/>
          <w:sz w:val="32"/>
          <w:szCs w:val="32"/>
          <w:lang w:val="en-US" w:eastAsia="zh-CN"/>
        </w:rPr>
        <w:t>教师核心素养构建与评价研究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4.学生艺术素质综合测评研究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（三）实践活动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1</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学生艺术实践工作坊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中小学</w:t>
      </w:r>
      <w:r>
        <w:rPr>
          <w:rFonts w:hint="default" w:ascii="Times New Roman" w:hAnsi="Times New Roman" w:eastAsia="仿宋_GB2312"/>
          <w:sz w:val="32"/>
          <w:szCs w:val="32"/>
          <w:lang w:val="en-US" w:eastAsia="zh-CN"/>
        </w:rPr>
        <w:t>美育浸润</w:t>
      </w:r>
      <w:r>
        <w:rPr>
          <w:rFonts w:hint="eastAsia" w:ascii="Times New Roman" w:hAnsi="Times New Roman" w:eastAsia="仿宋_GB2312"/>
          <w:sz w:val="32"/>
          <w:szCs w:val="32"/>
          <w:lang w:val="en-US" w:eastAsia="zh-CN"/>
        </w:rPr>
        <w:t>行动</w:t>
      </w:r>
      <w:r>
        <w:rPr>
          <w:rFonts w:hint="default" w:ascii="Times New Roman" w:hAnsi="Times New Roman" w:eastAsia="仿宋_GB2312"/>
          <w:sz w:val="32"/>
          <w:szCs w:val="32"/>
          <w:lang w:val="en-US" w:eastAsia="zh-CN"/>
        </w:rPr>
        <w:t>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lang w:val="en-US" w:eastAsia="zh-CN"/>
        </w:rPr>
        <w:t>.常态化学生全员艺术展演</w:t>
      </w:r>
      <w:r>
        <w:rPr>
          <w:rFonts w:hint="eastAsia" w:ascii="Times New Roman" w:hAnsi="Times New Roman" w:eastAsia="仿宋_GB2312"/>
          <w:sz w:val="32"/>
          <w:szCs w:val="32"/>
          <w:lang w:val="en-US" w:eastAsia="zh-CN"/>
        </w:rPr>
        <w:t>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城乡中小学美育交流帮扶实践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（四）校园文化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1.中华优秀传统文化艺术传承学校</w:t>
      </w:r>
      <w:r>
        <w:rPr>
          <w:rFonts w:hint="default" w:ascii="Times New Roman" w:hAnsi="Times New Roman" w:eastAsia="仿宋_GB2312"/>
          <w:sz w:val="32"/>
          <w:szCs w:val="32"/>
          <w:lang w:val="en-US" w:eastAsia="zh-CN"/>
        </w:rPr>
        <w:t>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2.中小学生艺术团建设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lang w:val="en-US" w:eastAsia="zh-CN"/>
        </w:rPr>
        <w:t>最美校园建设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default" w:ascii="Times New Roman" w:hAnsi="Times New Roman" w:eastAsia="仿宋_GB2312"/>
          <w:sz w:val="32"/>
          <w:szCs w:val="32"/>
          <w:lang w:val="en-US" w:eastAsia="zh-CN"/>
        </w:rPr>
        <w:t>.社会资源整合与美育条件保障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bCs/>
          <w:sz w:val="32"/>
          <w:szCs w:val="32"/>
          <w:lang w:val="en-US" w:eastAsia="zh-CN"/>
        </w:rPr>
      </w:pPr>
      <w:r>
        <w:rPr>
          <w:rFonts w:hint="eastAsia" w:ascii="Times New Roman" w:hAnsi="Times New Roman" w:eastAsia="黑体"/>
          <w:bCs/>
          <w:sz w:val="32"/>
          <w:szCs w:val="32"/>
          <w:lang w:val="en-US" w:eastAsia="zh-CN"/>
        </w:rPr>
        <w:t>三、有关要求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（一）材料要求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教学案例类为真实反映中小学美育课堂教学实践的课例，提交材料包括教学设计、课程教学视频（一节课）等。教学设计应为原创，体现课程教学理念、设计思路和教学特色，并根据规范的教案格式与内容进行撰写；课程教学视频需在真实的中小学课堂教学环境中录制，合理运用现代教育技术手段，突出美育教学的审美性、情感性、实践性、创造性、人文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cs="Times New Roman"/>
          <w:sz w:val="32"/>
          <w:szCs w:val="32"/>
          <w:lang w:val="en-US" w:eastAsia="zh-CN"/>
        </w:rPr>
        <w:t>2.教学研究类应为</w:t>
      </w:r>
      <w:r>
        <w:rPr>
          <w:rFonts w:hint="default" w:ascii="Times New Roman" w:hAnsi="Times New Roman" w:eastAsia="仿宋_GB2312"/>
          <w:sz w:val="32"/>
          <w:szCs w:val="32"/>
          <w:lang w:val="en-US" w:eastAsia="zh-CN"/>
        </w:rPr>
        <w:t>未</w:t>
      </w:r>
      <w:r>
        <w:rPr>
          <w:rFonts w:hint="default" w:ascii="Times New Roman" w:hAnsi="Times New Roman" w:eastAsia="仿宋_GB2312"/>
          <w:sz w:val="32"/>
          <w:szCs w:val="32"/>
        </w:rPr>
        <w:t>公开发表</w:t>
      </w:r>
      <w:r>
        <w:rPr>
          <w:rFonts w:hint="default" w:ascii="Times New Roman" w:hAnsi="Times New Roman" w:eastAsia="仿宋_GB2312"/>
          <w:sz w:val="32"/>
          <w:szCs w:val="32"/>
          <w:lang w:val="en-US" w:eastAsia="zh-CN"/>
        </w:rPr>
        <w:t>的</w:t>
      </w:r>
      <w:r>
        <w:rPr>
          <w:rFonts w:hint="eastAsia" w:ascii="Times New Roman" w:hAnsi="Times New Roman" w:eastAsia="仿宋_GB2312"/>
          <w:sz w:val="32"/>
          <w:szCs w:val="32"/>
          <w:lang w:val="en-US" w:eastAsia="zh-CN"/>
        </w:rPr>
        <w:t>论文</w:t>
      </w:r>
      <w:r>
        <w:rPr>
          <w:rFonts w:hint="default" w:ascii="Times New Roman" w:hAnsi="Times New Roman" w:eastAsia="仿宋_GB2312" w:cs="Times New Roman"/>
          <w:sz w:val="32"/>
          <w:szCs w:val="32"/>
          <w:lang w:val="en-US" w:eastAsia="zh-CN"/>
        </w:rPr>
        <w:t>，着眼于国家中长期教育改革和发展大局，关注基础性、紧迫性的现实问题，结合中小学艺术教育发展现状，具有针对性、时效性。</w:t>
      </w:r>
      <w:r>
        <w:rPr>
          <w:rFonts w:hint="eastAsia" w:ascii="Times New Roman" w:hAnsi="Times New Roman" w:eastAsia="仿宋_GB2312"/>
          <w:sz w:val="32"/>
          <w:szCs w:val="32"/>
        </w:rPr>
        <w:t>摘要300字左右，正文不超过5</w:t>
      </w:r>
      <w:r>
        <w:rPr>
          <w:rFonts w:hint="eastAsia" w:ascii="Times New Roman" w:hAnsi="Times New Roman" w:eastAsia="仿宋_GB2312"/>
          <w:sz w:val="32"/>
          <w:szCs w:val="32"/>
          <w:highlight w:val="none"/>
        </w:rPr>
        <w:t>000字</w:t>
      </w:r>
      <w:r>
        <w:rPr>
          <w:rFonts w:hint="default"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lang w:val="en-US" w:eastAsia="zh-CN"/>
        </w:rPr>
        <w:t>提交终稿时须附知网查重报告，重复率低于20%。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3.实践活动类需提交反映中小学美育课外实践活动的现场实践视频和相关文字说明材料，包括学生艺术实践工作坊以及围绕学校美育浸润行动开展的其他美育实践活动。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4.校园文化类主要为本地本校落实立德树人根本任务，立足于美育浸润行动，充分发挥校园文化育人功能，开展中小学校园文化建设实践的相关案例，可提交视频、文字和图片材料。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上述文字材料一般应包括背景、做法、成效、探讨等，主题突出、层次分明、特色鲜明。视频</w:t>
      </w:r>
      <w:r>
        <w:rPr>
          <w:rFonts w:ascii="Times New Roman" w:hAnsi="Times New Roman" w:eastAsia="仿宋_GB2312"/>
          <w:sz w:val="32"/>
          <w:szCs w:val="32"/>
        </w:rPr>
        <w:t>时长不超过</w:t>
      </w:r>
      <w:r>
        <w:rPr>
          <w:rFonts w:hint="eastAsia" w:ascii="Times New Roman" w:hAnsi="Times New Roman" w:eastAsia="仿宋_GB2312"/>
          <w:sz w:val="32"/>
          <w:szCs w:val="32"/>
          <w:lang w:val="en-US" w:eastAsia="zh-CN"/>
        </w:rPr>
        <w:t>45</w:t>
      </w:r>
      <w:r>
        <w:rPr>
          <w:rFonts w:ascii="Times New Roman" w:hAnsi="Times New Roman" w:eastAsia="仿宋_GB2312"/>
          <w:sz w:val="32"/>
          <w:szCs w:val="32"/>
        </w:rPr>
        <w:t>分钟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片头3秒，</w:t>
      </w:r>
      <w:r>
        <w:rPr>
          <w:rFonts w:hint="default" w:ascii="Times New Roman" w:hAnsi="Times New Roman" w:eastAsia="仿宋_GB2312" w:cs="Times New Roman"/>
          <w:color w:val="auto"/>
          <w:sz w:val="32"/>
          <w:szCs w:val="32"/>
        </w:rPr>
        <w:t>格式为MP4</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olor w:val="auto"/>
          <w:sz w:val="32"/>
          <w:szCs w:val="32"/>
        </w:rPr>
        <w:t>MPG2</w:t>
      </w:r>
      <w:r>
        <w:rPr>
          <w:rFonts w:hint="default" w:ascii="Times New Roman" w:hAnsi="Times New Roman" w:eastAsia="仿宋_GB2312" w:cs="Times New Roman"/>
          <w:color w:val="auto"/>
          <w:sz w:val="32"/>
          <w:szCs w:val="32"/>
        </w:rPr>
        <w:t>或MOV</w:t>
      </w:r>
      <w:r>
        <w:rPr>
          <w:rFonts w:ascii="Times New Roman" w:hAnsi="Times New Roman" w:eastAsia="仿宋_GB2312"/>
          <w:color w:val="auto"/>
          <w:sz w:val="32"/>
          <w:szCs w:val="32"/>
        </w:rPr>
        <w:t>格式</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大小不超过1G</w:t>
      </w:r>
      <w:r>
        <w:rPr>
          <w:rFonts w:hint="eastAsia" w:ascii="Times New Roman" w:hAnsi="Times New Roman" w:eastAsia="仿宋_GB2312"/>
          <w:color w:val="auto"/>
          <w:sz w:val="32"/>
          <w:szCs w:val="32"/>
          <w:lang w:eastAsia="zh-CN"/>
        </w:rPr>
        <w:t>。</w:t>
      </w:r>
      <w:r>
        <w:rPr>
          <w:rFonts w:hint="eastAsia" w:ascii="Times New Roman" w:hAnsi="Times New Roman" w:eastAsia="仿宋_GB2312"/>
          <w:sz w:val="32"/>
          <w:szCs w:val="32"/>
          <w:lang w:val="en-US" w:eastAsia="zh-CN"/>
        </w:rPr>
        <w:t>图片为</w:t>
      </w:r>
      <w:r>
        <w:rPr>
          <w:rFonts w:ascii="Times New Roman" w:hAnsi="Times New Roman" w:eastAsia="仿宋_GB2312"/>
          <w:sz w:val="32"/>
          <w:szCs w:val="32"/>
        </w:rPr>
        <w:t>JPG格式，大小不低于10M，</w:t>
      </w:r>
      <w:r>
        <w:rPr>
          <w:rFonts w:hint="eastAsia" w:ascii="Times New Roman" w:hAnsi="Times New Roman" w:eastAsia="仿宋_GB2312"/>
          <w:sz w:val="32"/>
          <w:szCs w:val="32"/>
          <w:lang w:val="en-US" w:eastAsia="zh-CN"/>
        </w:rPr>
        <w:t>不超过5张，</w:t>
      </w:r>
      <w:r>
        <w:rPr>
          <w:rFonts w:ascii="Times New Roman" w:hAnsi="Times New Roman" w:eastAsia="仿宋_GB2312"/>
          <w:sz w:val="32"/>
          <w:szCs w:val="32"/>
        </w:rPr>
        <w:t>分辨率达到300dpi</w:t>
      </w:r>
      <w:r>
        <w:rPr>
          <w:rFonts w:hint="eastAsia" w:ascii="Times New Roman" w:hAnsi="Times New Roman" w:eastAsia="仿宋_GB2312"/>
          <w:kern w:val="0"/>
          <w:sz w:val="32"/>
          <w:szCs w:val="32"/>
          <w:lang w:val="en-US" w:eastAsia="zh-CN"/>
        </w:rPr>
        <w:t>。</w:t>
      </w:r>
      <w:r>
        <w:rPr>
          <w:rFonts w:hint="default" w:ascii="Times New Roman" w:hAnsi="Times New Roman" w:eastAsia="仿宋_GB2312" w:cs="Times New Roman"/>
          <w:sz w:val="32"/>
          <w:szCs w:val="32"/>
          <w:lang w:val="en-US" w:eastAsia="zh-CN"/>
        </w:rPr>
        <w:t>具体格式要求详见全国中小学生艺术展演网络平台。</w:t>
      </w:r>
    </w:p>
    <w:p>
      <w:pPr>
        <w:pStyle w:val="3"/>
        <w:keepNext w:val="0"/>
        <w:keepLines w:val="0"/>
        <w:pageBreakBefore w:val="0"/>
        <w:tabs>
          <w:tab w:val="right" w:pos="830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sz w:val="32"/>
          <w:szCs w:val="32"/>
        </w:rPr>
      </w:pPr>
      <w:r>
        <w:rPr>
          <w:rFonts w:ascii="Times New Roman" w:hAnsi="Times New Roman" w:eastAsia="楷体_GB2312"/>
          <w:b w:val="0"/>
          <w:bCs/>
          <w:sz w:val="32"/>
          <w:szCs w:val="32"/>
        </w:rPr>
        <w:t>（二）</w:t>
      </w:r>
      <w:r>
        <w:rPr>
          <w:rFonts w:hint="eastAsia" w:ascii="Times New Roman" w:hAnsi="Times New Roman" w:eastAsia="楷体_GB2312"/>
          <w:b w:val="0"/>
          <w:bCs/>
          <w:sz w:val="32"/>
          <w:szCs w:val="32"/>
          <w:lang w:val="en-US" w:eastAsia="zh-CN"/>
        </w:rPr>
        <w:t>文字材料</w:t>
      </w:r>
      <w:r>
        <w:rPr>
          <w:rFonts w:ascii="Times New Roman" w:hAnsi="Times New Roman" w:eastAsia="楷体_GB2312"/>
          <w:b w:val="0"/>
          <w:bCs/>
          <w:sz w:val="32"/>
          <w:szCs w:val="32"/>
        </w:rPr>
        <w:t>格式要求</w:t>
      </w:r>
      <w:r>
        <w:rPr>
          <w:rFonts w:ascii="Times New Roman" w:hAnsi="Times New Roman" w:eastAsia="楷体_GB2312"/>
          <w:b/>
          <w:sz w:val="32"/>
          <w:szCs w:val="32"/>
        </w:rPr>
        <w:tab/>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1.A4纸张，上边距3.8厘米，下边距3.2厘米，左边距3.5厘米，右边距2.5厘米。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2.正文主标题居中排，使用华文中宋二号字。主标题的段后距设为0.5行。副标题另起一行，使用破折号加宋体小二号字如：“——******”。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3.正文一级标题使用黑体三号字，序号使用汉字加顿号如：“一、”。二级标题使用楷体三号字，序号使用汉字加括号如：“（一）”。三级标题使用仿宋三号字，序号使用三号Times New Roman字体的阿拉伯数字加点如：“1.”。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sz w:val="32"/>
          <w:szCs w:val="32"/>
        </w:rPr>
        <w:t>4.正文使用仿宋三号字，首行缩进两字符，行距设置为1.5倍。图片须注明拍摄者。</w:t>
      </w:r>
      <w:r>
        <w:rPr>
          <w:rFonts w:hint="default" w:ascii="Times New Roman" w:hAnsi="Times New Roman" w:eastAsia="仿宋_GB2312" w:cs="Times New Roman"/>
          <w:sz w:val="32"/>
          <w:szCs w:val="32"/>
          <w:lang w:val="en-US" w:eastAsia="zh-CN"/>
        </w:rPr>
        <w:t>如有格式变动，以“全国中小学生艺术展演网络平台”公布为准。</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val="0"/>
          <w:bCs/>
          <w:sz w:val="32"/>
          <w:szCs w:val="32"/>
        </w:rPr>
      </w:pPr>
      <w:r>
        <w:rPr>
          <w:rFonts w:ascii="Times New Roman" w:hAnsi="Times New Roman" w:eastAsia="楷体_GB2312"/>
          <w:b w:val="0"/>
          <w:bCs/>
          <w:sz w:val="32"/>
          <w:szCs w:val="32"/>
        </w:rPr>
        <w:t>（三）报送</w:t>
      </w:r>
      <w:r>
        <w:rPr>
          <w:rFonts w:hint="eastAsia" w:ascii="Times New Roman" w:hAnsi="Times New Roman" w:eastAsia="楷体_GB2312"/>
          <w:b w:val="0"/>
          <w:bCs/>
          <w:sz w:val="32"/>
          <w:szCs w:val="32"/>
        </w:rPr>
        <w:t>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广州</w:t>
      </w:r>
      <w:r>
        <w:rPr>
          <w:rFonts w:hint="default" w:ascii="Times New Roman" w:hAnsi="Times New Roman" w:eastAsia="仿宋_GB2312"/>
          <w:color w:val="000000"/>
          <w:sz w:val="32"/>
          <w:szCs w:val="32"/>
          <w:lang w:eastAsia="zh-CN"/>
        </w:rPr>
        <w:t>报送</w:t>
      </w:r>
      <w:r>
        <w:rPr>
          <w:rFonts w:hint="default" w:ascii="Times New Roman" w:hAnsi="Times New Roman" w:eastAsia="仿宋_GB2312"/>
          <w:color w:val="000000"/>
          <w:sz w:val="32"/>
          <w:szCs w:val="32"/>
          <w:lang w:val="en-US" w:eastAsia="zh-CN"/>
        </w:rPr>
        <w:t>32个，</w:t>
      </w:r>
      <w:r>
        <w:rPr>
          <w:rFonts w:hint="default" w:ascii="Times New Roman" w:hAnsi="Times New Roman" w:eastAsia="仿宋_GB2312"/>
          <w:color w:val="000000"/>
          <w:sz w:val="32"/>
          <w:szCs w:val="32"/>
        </w:rPr>
        <w:t>深圳报送30个，其余各地市报送28个；省属学校单独上报，</w:t>
      </w:r>
      <w:r>
        <w:rPr>
          <w:rFonts w:hint="default" w:ascii="Times New Roman" w:hAnsi="Times New Roman" w:eastAsia="仿宋_GB2312"/>
          <w:color w:val="000000"/>
          <w:sz w:val="32"/>
          <w:szCs w:val="32"/>
          <w:lang w:eastAsia="zh-CN"/>
        </w:rPr>
        <w:t>可报</w:t>
      </w:r>
      <w:r>
        <w:rPr>
          <w:rFonts w:hint="default" w:ascii="Times New Roman" w:hAnsi="Times New Roman" w:eastAsia="仿宋_GB2312"/>
          <w:color w:val="000000"/>
          <w:sz w:val="32"/>
          <w:szCs w:val="32"/>
          <w:lang w:val="en-US" w:eastAsia="zh-CN"/>
        </w:rPr>
        <w:t>1</w:t>
      </w:r>
      <w:r>
        <w:rPr>
          <w:rFonts w:hint="default" w:ascii="Times New Roman" w:hAnsi="Times New Roman" w:eastAsia="仿宋_GB2312"/>
          <w:color w:val="000000"/>
          <w:sz w:val="32"/>
          <w:szCs w:val="32"/>
          <w:lang w:eastAsia="zh-CN"/>
        </w:rPr>
        <w:t>个</w:t>
      </w:r>
      <w:r>
        <w:rPr>
          <w:rFonts w:hint="default" w:ascii="Times New Roman" w:hAnsi="Times New Roman" w:eastAsia="仿宋_GB2312"/>
          <w:color w:val="00000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Times New Roman"/>
          <w:b w:val="0"/>
          <w:bCs/>
          <w:kern w:val="0"/>
          <w:sz w:val="32"/>
          <w:szCs w:val="32"/>
          <w:highlight w:val="none"/>
          <w:lang w:val="en-US" w:eastAsia="zh-CN" w:bidi="ar-SA"/>
        </w:rPr>
      </w:pPr>
      <w:r>
        <w:rPr>
          <w:rFonts w:hint="eastAsia" w:ascii="Times New Roman" w:hAnsi="Times New Roman" w:eastAsia="楷体_GB2312" w:cs="Times New Roman"/>
          <w:b w:val="0"/>
          <w:bCs/>
          <w:kern w:val="0"/>
          <w:sz w:val="32"/>
          <w:szCs w:val="32"/>
          <w:highlight w:val="none"/>
          <w:lang w:val="en-US" w:eastAsia="zh-CN" w:bidi="ar-SA"/>
        </w:rPr>
        <w:t>（四）项目负责人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sz w:val="32"/>
          <w:szCs w:val="32"/>
          <w:highlight w:val="none"/>
          <w:lang w:val="en-US" w:eastAsia="zh-CN"/>
        </w:rPr>
      </w:pPr>
      <w:r>
        <w:rPr>
          <w:rFonts w:hint="default" w:ascii="Times New Roman" w:hAnsi="Times New Roman" w:eastAsia="仿宋_GB2312"/>
          <w:color w:val="000000"/>
          <w:sz w:val="32"/>
          <w:szCs w:val="32"/>
          <w:highlight w:val="none"/>
          <w:lang w:val="en-US" w:eastAsia="zh-CN"/>
        </w:rPr>
        <w:t>项目负责人不超3人，如优秀成果推荐报送至全国展演活动，以全国展演活动组委会要求为准。</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val="0"/>
          <w:bCs/>
          <w:sz w:val="32"/>
          <w:szCs w:val="32"/>
          <w:highlight w:val="none"/>
        </w:rPr>
      </w:pPr>
      <w:r>
        <w:rPr>
          <w:rFonts w:ascii="Times New Roman" w:hAnsi="Times New Roman" w:eastAsia="楷体_GB2312"/>
          <w:b w:val="0"/>
          <w:bCs/>
          <w:sz w:val="32"/>
          <w:szCs w:val="32"/>
          <w:highlight w:val="none"/>
        </w:rPr>
        <w:t>（</w:t>
      </w:r>
      <w:r>
        <w:rPr>
          <w:rFonts w:hint="eastAsia" w:ascii="Times New Roman" w:hAnsi="Times New Roman" w:eastAsia="楷体_GB2312"/>
          <w:b w:val="0"/>
          <w:bCs/>
          <w:sz w:val="32"/>
          <w:szCs w:val="32"/>
          <w:highlight w:val="none"/>
          <w:lang w:val="en-US" w:eastAsia="zh-CN"/>
        </w:rPr>
        <w:t>五</w:t>
      </w:r>
      <w:r>
        <w:rPr>
          <w:rFonts w:ascii="Times New Roman" w:hAnsi="Times New Roman" w:eastAsia="楷体_GB2312"/>
          <w:b w:val="0"/>
          <w:bCs/>
          <w:sz w:val="32"/>
          <w:szCs w:val="32"/>
          <w:highlight w:val="none"/>
        </w:rPr>
        <w:t>）报送方式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各</w:t>
      </w:r>
      <w:r>
        <w:rPr>
          <w:rFonts w:hint="eastAsia" w:ascii="Times New Roman" w:hAnsi="Times New Roman" w:eastAsia="仿宋_GB2312"/>
          <w:sz w:val="32"/>
          <w:szCs w:val="32"/>
          <w:highlight w:val="none"/>
        </w:rPr>
        <w:t>地市</w:t>
      </w:r>
      <w:r>
        <w:rPr>
          <w:rFonts w:ascii="Times New Roman" w:hAnsi="Times New Roman" w:eastAsia="仿宋_GB2312"/>
          <w:sz w:val="32"/>
          <w:szCs w:val="32"/>
          <w:highlight w:val="none"/>
        </w:rPr>
        <w:t>在组织</w:t>
      </w:r>
      <w:r>
        <w:rPr>
          <w:rFonts w:hint="eastAsia" w:ascii="Times New Roman" w:hAnsi="Times New Roman" w:eastAsia="仿宋_GB2312"/>
          <w:sz w:val="32"/>
          <w:szCs w:val="32"/>
          <w:highlight w:val="none"/>
        </w:rPr>
        <w:t>市</w:t>
      </w:r>
      <w:r>
        <w:rPr>
          <w:rFonts w:ascii="Times New Roman" w:hAnsi="Times New Roman" w:eastAsia="仿宋_GB2312"/>
          <w:sz w:val="32"/>
          <w:szCs w:val="32"/>
          <w:highlight w:val="none"/>
        </w:rPr>
        <w:t>级评选的基础上，按照规定数量推荐优秀</w:t>
      </w:r>
      <w:r>
        <w:rPr>
          <w:rFonts w:hint="eastAsia" w:ascii="Times New Roman" w:hAnsi="Times New Roman" w:eastAsia="仿宋_GB2312"/>
          <w:sz w:val="32"/>
          <w:szCs w:val="32"/>
          <w:highlight w:val="none"/>
          <w:lang w:val="en-US" w:eastAsia="zh-CN"/>
        </w:rPr>
        <w:t>成果</w:t>
      </w:r>
      <w:r>
        <w:rPr>
          <w:rFonts w:ascii="Times New Roman" w:hAnsi="Times New Roman" w:eastAsia="仿宋_GB2312"/>
          <w:sz w:val="32"/>
          <w:szCs w:val="32"/>
          <w:highlight w:val="none"/>
        </w:rPr>
        <w:t>报送</w:t>
      </w:r>
      <w:r>
        <w:rPr>
          <w:rFonts w:hint="eastAsia" w:ascii="Times New Roman" w:hAnsi="Times New Roman" w:eastAsia="仿宋_GB2312"/>
          <w:sz w:val="32"/>
          <w:szCs w:val="32"/>
          <w:highlight w:val="none"/>
        </w:rPr>
        <w:t>省</w:t>
      </w:r>
      <w:r>
        <w:rPr>
          <w:rFonts w:ascii="Times New Roman" w:hAnsi="Times New Roman" w:eastAsia="仿宋_GB2312"/>
          <w:sz w:val="32"/>
          <w:szCs w:val="32"/>
          <w:highlight w:val="none"/>
        </w:rPr>
        <w:t>展演活动组委会。报送时须附加盖公章的《</w:t>
      </w:r>
      <w:r>
        <w:rPr>
          <w:rFonts w:hint="eastAsia" w:ascii="Times New Roman" w:hAnsi="Times New Roman" w:eastAsia="仿宋_GB2312"/>
          <w:sz w:val="32"/>
          <w:szCs w:val="32"/>
          <w:highlight w:val="none"/>
        </w:rPr>
        <w:t>广东省</w:t>
      </w:r>
      <w:r>
        <w:rPr>
          <w:rFonts w:ascii="Times New Roman" w:hAnsi="Times New Roman" w:eastAsia="仿宋_GB2312"/>
          <w:sz w:val="32"/>
          <w:szCs w:val="32"/>
          <w:highlight w:val="none"/>
        </w:rPr>
        <w:t>第</w:t>
      </w:r>
      <w:r>
        <w:rPr>
          <w:rFonts w:hint="eastAsia" w:ascii="Times New Roman" w:hAnsi="Times New Roman" w:eastAsia="仿宋_GB2312"/>
          <w:sz w:val="32"/>
          <w:szCs w:val="32"/>
          <w:highlight w:val="none"/>
          <w:lang w:val="en-US" w:eastAsia="zh-CN"/>
        </w:rPr>
        <w:t>八</w:t>
      </w:r>
      <w:r>
        <w:rPr>
          <w:rFonts w:ascii="Times New Roman" w:hAnsi="Times New Roman" w:eastAsia="仿宋_GB2312"/>
          <w:sz w:val="32"/>
          <w:szCs w:val="32"/>
          <w:highlight w:val="none"/>
        </w:rPr>
        <w:t>届中小学生艺术展演活动中小学美育改革创新优秀</w:t>
      </w:r>
      <w:r>
        <w:rPr>
          <w:rFonts w:hint="eastAsia" w:ascii="Times New Roman" w:hAnsi="Times New Roman" w:eastAsia="仿宋_GB2312"/>
          <w:sz w:val="32"/>
          <w:szCs w:val="32"/>
          <w:highlight w:val="none"/>
          <w:lang w:val="en-US" w:eastAsia="zh-CN"/>
        </w:rPr>
        <w:t>成果</w:t>
      </w:r>
      <w:r>
        <w:rPr>
          <w:rFonts w:ascii="Times New Roman" w:hAnsi="Times New Roman" w:eastAsia="仿宋_GB2312"/>
          <w:sz w:val="32"/>
          <w:szCs w:val="32"/>
          <w:highlight w:val="none"/>
        </w:rPr>
        <w:t>申报书》（附件</w:t>
      </w: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省</w:t>
      </w:r>
      <w:r>
        <w:rPr>
          <w:rFonts w:ascii="Times New Roman" w:hAnsi="Times New Roman" w:eastAsia="仿宋_GB2312"/>
          <w:sz w:val="32"/>
          <w:szCs w:val="32"/>
          <w:highlight w:val="none"/>
        </w:rPr>
        <w:t>展演活动组委会不接受个人直接报送。</w:t>
      </w:r>
      <w:r>
        <w:rPr>
          <w:rFonts w:hint="eastAsia" w:ascii="Times New Roman" w:hAnsi="Times New Roman" w:eastAsia="仿宋_GB2312"/>
          <w:sz w:val="32"/>
          <w:szCs w:val="32"/>
          <w:highlight w:val="none"/>
        </w:rPr>
        <w:t>具体报送方式另行通知。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bCs/>
          <w:sz w:val="32"/>
          <w:szCs w:val="32"/>
        </w:rPr>
      </w:pPr>
      <w:r>
        <w:rPr>
          <w:rFonts w:ascii="Times New Roman" w:hAnsi="Times New Roman" w:eastAsia="黑体"/>
          <w:bCs/>
          <w:sz w:val="32"/>
          <w:szCs w:val="32"/>
        </w:rPr>
        <w:t>四、评选</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Times New Roman" w:hAnsi="Times New Roman" w:eastAsia="仿宋_GB2312"/>
          <w:kern w:val="0"/>
          <w:sz w:val="32"/>
          <w:szCs w:val="32"/>
        </w:rPr>
      </w:pPr>
      <w:r>
        <w:rPr>
          <w:rFonts w:ascii="Times New Roman" w:hAnsi="Times New Roman" w:eastAsia="楷体_GB2312"/>
          <w:bCs/>
          <w:kern w:val="0"/>
          <w:sz w:val="32"/>
          <w:szCs w:val="32"/>
          <w:highlight w:val="none"/>
        </w:rPr>
        <w:t>（一）</w:t>
      </w:r>
      <w:r>
        <w:rPr>
          <w:rFonts w:ascii="Times New Roman" w:hAnsi="Times New Roman" w:eastAsia="仿宋_GB2312"/>
          <w:sz w:val="32"/>
          <w:szCs w:val="32"/>
        </w:rPr>
        <w:t>各</w:t>
      </w:r>
      <w:r>
        <w:rPr>
          <w:rFonts w:hint="eastAsia" w:ascii="Times New Roman" w:hAnsi="Times New Roman" w:eastAsia="仿宋_GB2312"/>
          <w:sz w:val="32"/>
          <w:szCs w:val="32"/>
        </w:rPr>
        <w:t>地市</w:t>
      </w:r>
      <w:r>
        <w:rPr>
          <w:rFonts w:ascii="Times New Roman" w:hAnsi="Times New Roman" w:eastAsia="仿宋_GB2312"/>
          <w:sz w:val="32"/>
          <w:szCs w:val="32"/>
        </w:rPr>
        <w:t>要</w:t>
      </w:r>
      <w:r>
        <w:rPr>
          <w:rFonts w:ascii="Times New Roman" w:hAnsi="Times New Roman" w:eastAsia="仿宋_GB2312"/>
          <w:kern w:val="0"/>
          <w:sz w:val="32"/>
          <w:szCs w:val="32"/>
        </w:rPr>
        <w:t>在广泛征集</w:t>
      </w:r>
      <w:r>
        <w:rPr>
          <w:rFonts w:hint="eastAsia" w:ascii="Times New Roman" w:hAnsi="Times New Roman" w:eastAsia="仿宋_GB2312"/>
          <w:kern w:val="0"/>
          <w:sz w:val="32"/>
          <w:szCs w:val="32"/>
          <w:lang w:val="en-US" w:eastAsia="zh-CN"/>
        </w:rPr>
        <w:t>成果</w:t>
      </w:r>
      <w:r>
        <w:rPr>
          <w:rFonts w:ascii="Times New Roman" w:hAnsi="Times New Roman" w:eastAsia="仿宋_GB2312"/>
          <w:kern w:val="0"/>
          <w:sz w:val="32"/>
          <w:szCs w:val="32"/>
        </w:rPr>
        <w:t>的基础上，认真组织</w:t>
      </w:r>
      <w:r>
        <w:rPr>
          <w:rFonts w:hint="eastAsia" w:ascii="Times New Roman" w:hAnsi="Times New Roman" w:eastAsia="仿宋_GB2312"/>
          <w:kern w:val="0"/>
          <w:sz w:val="32"/>
          <w:szCs w:val="32"/>
        </w:rPr>
        <w:t>市</w:t>
      </w:r>
      <w:r>
        <w:rPr>
          <w:rFonts w:ascii="Times New Roman" w:hAnsi="Times New Roman" w:eastAsia="仿宋_GB2312"/>
          <w:kern w:val="0"/>
          <w:sz w:val="32"/>
          <w:szCs w:val="32"/>
        </w:rPr>
        <w:t>级</w:t>
      </w:r>
      <w:r>
        <w:rPr>
          <w:rFonts w:hint="eastAsia" w:ascii="Times New Roman" w:hAnsi="Times New Roman" w:eastAsia="仿宋_GB2312"/>
          <w:kern w:val="0"/>
          <w:sz w:val="32"/>
          <w:szCs w:val="32"/>
          <w:lang w:val="en-US" w:eastAsia="zh-CN"/>
        </w:rPr>
        <w:t>成果</w:t>
      </w:r>
      <w:r>
        <w:rPr>
          <w:rFonts w:ascii="Times New Roman" w:hAnsi="Times New Roman" w:eastAsia="仿宋_GB2312"/>
          <w:kern w:val="0"/>
          <w:sz w:val="32"/>
          <w:szCs w:val="32"/>
        </w:rPr>
        <w:t>评选，举办</w:t>
      </w:r>
      <w:r>
        <w:rPr>
          <w:rFonts w:hint="eastAsia" w:ascii="Times New Roman" w:hAnsi="Times New Roman" w:eastAsia="仿宋_GB2312"/>
          <w:kern w:val="0"/>
          <w:sz w:val="32"/>
          <w:szCs w:val="32"/>
        </w:rPr>
        <w:t>市</w:t>
      </w:r>
      <w:r>
        <w:rPr>
          <w:rFonts w:ascii="Times New Roman" w:hAnsi="Times New Roman" w:eastAsia="仿宋_GB2312"/>
          <w:kern w:val="0"/>
          <w:sz w:val="32"/>
          <w:szCs w:val="32"/>
        </w:rPr>
        <w:t>级优秀</w:t>
      </w:r>
      <w:r>
        <w:rPr>
          <w:rFonts w:hint="eastAsia" w:ascii="Times New Roman" w:hAnsi="Times New Roman" w:eastAsia="仿宋_GB2312"/>
          <w:kern w:val="0"/>
          <w:sz w:val="32"/>
          <w:szCs w:val="32"/>
          <w:lang w:val="en-US" w:eastAsia="zh-CN"/>
        </w:rPr>
        <w:t>成果</w:t>
      </w:r>
      <w:r>
        <w:rPr>
          <w:rFonts w:ascii="Times New Roman" w:hAnsi="Times New Roman" w:eastAsia="仿宋_GB2312"/>
          <w:kern w:val="0"/>
          <w:sz w:val="32"/>
          <w:szCs w:val="32"/>
        </w:rPr>
        <w:t>报告会。</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r>
        <w:rPr>
          <w:rFonts w:hint="default" w:ascii="Times New Roman" w:hAnsi="Times New Roman" w:eastAsia="楷体_GB2312"/>
          <w:bCs/>
          <w:kern w:val="0"/>
          <w:sz w:val="32"/>
          <w:szCs w:val="32"/>
          <w:highlight w:val="none"/>
        </w:rPr>
        <w:t>（二）</w:t>
      </w:r>
      <w:r>
        <w:rPr>
          <w:rFonts w:hint="eastAsia" w:ascii="Times New Roman" w:hAnsi="Times New Roman" w:eastAsia="仿宋_GB2312"/>
          <w:kern w:val="0"/>
          <w:sz w:val="32"/>
          <w:szCs w:val="32"/>
        </w:rPr>
        <w:t>省展演活动组委会组织专家对各地市报送的</w:t>
      </w:r>
      <w:r>
        <w:rPr>
          <w:rFonts w:hint="eastAsia" w:ascii="Times New Roman" w:hAnsi="Times New Roman" w:eastAsia="仿宋_GB2312"/>
          <w:kern w:val="0"/>
          <w:sz w:val="32"/>
          <w:szCs w:val="32"/>
          <w:lang w:val="en-US" w:eastAsia="zh-CN"/>
        </w:rPr>
        <w:t>成果</w:t>
      </w:r>
      <w:r>
        <w:rPr>
          <w:rFonts w:hint="eastAsia" w:ascii="Times New Roman" w:hAnsi="Times New Roman" w:eastAsia="仿宋_GB2312"/>
          <w:kern w:val="0"/>
          <w:sz w:val="32"/>
          <w:szCs w:val="32"/>
        </w:rPr>
        <w:t>评选出一、二、三等奖。部分获奖</w:t>
      </w:r>
      <w:r>
        <w:rPr>
          <w:rFonts w:hint="eastAsia" w:ascii="Times New Roman" w:hAnsi="Times New Roman" w:eastAsia="仿宋_GB2312"/>
          <w:kern w:val="0"/>
          <w:sz w:val="32"/>
          <w:szCs w:val="32"/>
          <w:lang w:val="en-US" w:eastAsia="zh-CN"/>
        </w:rPr>
        <w:t>成果</w:t>
      </w:r>
      <w:r>
        <w:rPr>
          <w:rFonts w:hint="eastAsia" w:ascii="Times New Roman" w:hAnsi="Times New Roman" w:eastAsia="仿宋_GB2312"/>
          <w:kern w:val="0"/>
          <w:sz w:val="32"/>
          <w:szCs w:val="32"/>
        </w:rPr>
        <w:t>的负责人将参加全省优秀</w:t>
      </w:r>
      <w:r>
        <w:rPr>
          <w:rFonts w:hint="eastAsia" w:ascii="Times New Roman" w:hAnsi="Times New Roman" w:eastAsia="仿宋_GB2312"/>
          <w:kern w:val="0"/>
          <w:sz w:val="32"/>
          <w:szCs w:val="32"/>
          <w:lang w:val="en-US" w:eastAsia="zh-CN"/>
        </w:rPr>
        <w:t>成果</w:t>
      </w:r>
      <w:r>
        <w:rPr>
          <w:rFonts w:hint="eastAsia" w:ascii="Times New Roman" w:hAnsi="Times New Roman" w:eastAsia="仿宋_GB2312"/>
          <w:kern w:val="0"/>
          <w:sz w:val="32"/>
          <w:szCs w:val="32"/>
        </w:rPr>
        <w:t>报告会，报告会的具体时间、地点另行通知。</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kern w:val="0"/>
          <w:sz w:val="32"/>
          <w:szCs w:val="32"/>
        </w:rPr>
      </w:pPr>
    </w:p>
    <w:p>
      <w:pPr>
        <w:widowControl/>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pPr>
        <w:keepNext w:val="0"/>
        <w:keepLines w:val="0"/>
        <w:pageBreakBefore w:val="0"/>
        <w:kinsoku/>
        <w:wordWrap/>
        <w:overflowPunct/>
        <w:topLinePunct w:val="0"/>
        <w:autoSpaceDE/>
        <w:autoSpaceDN/>
        <w:bidi w:val="0"/>
        <w:adjustRightInd/>
        <w:snapToGrid/>
        <w:spacing w:line="560" w:lineRule="exact"/>
        <w:ind w:firstLine="642"/>
        <w:jc w:val="center"/>
        <w:textAlignment w:val="auto"/>
        <w:rPr>
          <w:rFonts w:hint="default" w:ascii="Times New Roman" w:hAnsi="Times New Roman" w:eastAsia="方正小标宋简体" w:cs="Times New Roman"/>
          <w:kern w:val="0"/>
          <w:sz w:val="44"/>
          <w:szCs w:val="44"/>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760" w:lineRule="exact"/>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广东省第</w:t>
      </w:r>
      <w:r>
        <w:rPr>
          <w:rFonts w:hint="eastAsia" w:ascii="Times New Roman" w:hAnsi="Times New Roman" w:eastAsia="方正小标宋简体"/>
          <w:bCs/>
          <w:sz w:val="44"/>
          <w:szCs w:val="44"/>
          <w:lang w:val="en-US" w:eastAsia="zh-CN"/>
        </w:rPr>
        <w:t>八</w:t>
      </w:r>
      <w:r>
        <w:rPr>
          <w:rFonts w:hint="eastAsia" w:ascii="Times New Roman" w:hAnsi="Times New Roman" w:eastAsia="方正小标宋简体"/>
          <w:bCs/>
          <w:sz w:val="44"/>
          <w:szCs w:val="44"/>
        </w:rPr>
        <w:t>届</w:t>
      </w:r>
      <w:r>
        <w:rPr>
          <w:rFonts w:hint="eastAsia" w:ascii="Times New Roman" w:hAnsi="Times New Roman" w:eastAsia="方正小标宋简体"/>
          <w:bCs/>
          <w:sz w:val="44"/>
          <w:szCs w:val="44"/>
          <w:lang w:val="en-US" w:eastAsia="zh-CN"/>
        </w:rPr>
        <w:t>中小</w:t>
      </w:r>
      <w:r>
        <w:rPr>
          <w:rFonts w:hint="eastAsia" w:ascii="Times New Roman" w:hAnsi="Times New Roman" w:eastAsia="方正小标宋简体"/>
          <w:bCs/>
          <w:sz w:val="44"/>
          <w:szCs w:val="44"/>
        </w:rPr>
        <w:t>学生艺术展演活动</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760" w:lineRule="exact"/>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表演</w:t>
      </w:r>
      <w:r>
        <w:rPr>
          <w:rFonts w:hint="eastAsia" w:ascii="Times New Roman" w:hAnsi="Times New Roman" w:eastAsia="方正小标宋简体"/>
          <w:bCs/>
          <w:sz w:val="44"/>
          <w:szCs w:val="44"/>
          <w:lang w:val="en-US" w:eastAsia="zh-CN"/>
        </w:rPr>
        <w:t>节目</w:t>
      </w:r>
      <w:r>
        <w:rPr>
          <w:rFonts w:hint="eastAsia" w:ascii="Times New Roman" w:hAnsi="Times New Roman" w:eastAsia="方正小标宋简体"/>
          <w:bCs/>
          <w:sz w:val="44"/>
          <w:szCs w:val="44"/>
        </w:rPr>
        <w:t>唯一表演版权声明</w:t>
      </w:r>
    </w:p>
    <w:p>
      <w:pPr>
        <w:keepNext w:val="0"/>
        <w:keepLines w:val="0"/>
        <w:pageBreakBefore w:val="0"/>
        <w:kinsoku/>
        <w:wordWrap/>
        <w:overflowPunct/>
        <w:topLinePunct w:val="0"/>
        <w:autoSpaceDE/>
        <w:autoSpaceDN/>
        <w:bidi w:val="0"/>
        <w:adjustRightInd/>
        <w:snapToGrid/>
        <w:spacing w:line="560" w:lineRule="exact"/>
        <w:ind w:firstLine="642"/>
        <w:jc w:val="center"/>
        <w:textAlignment w:val="auto"/>
        <w:rPr>
          <w:rFonts w:hint="default" w:ascii="Times New Roman" w:hAnsi="Times New Roman" w:eastAsia="方正小标宋简体" w:cs="Times New Roman"/>
          <w:kern w:val="0"/>
          <w:sz w:val="44"/>
          <w:szCs w:val="44"/>
        </w:rPr>
      </w:pP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____________（</w:t>
      </w:r>
      <w:r>
        <w:rPr>
          <w:rFonts w:hint="eastAsia" w:ascii="Times New Roman" w:hAnsi="Times New Roman" w:eastAsia="仿宋_GB2312"/>
          <w:kern w:val="0"/>
          <w:sz w:val="32"/>
          <w:szCs w:val="32"/>
        </w:rPr>
        <w:t>节目</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负责人</w:t>
      </w:r>
      <w:r>
        <w:rPr>
          <w:rFonts w:hint="eastAsia" w:ascii="Times New Roman" w:hAnsi="Times New Roman" w:eastAsia="仿宋_GB2312"/>
          <w:kern w:val="0"/>
          <w:sz w:val="32"/>
          <w:szCs w:val="32"/>
          <w:lang w:val="en-US" w:eastAsia="zh-CN"/>
        </w:rPr>
        <w:t>____________</w:t>
      </w:r>
      <w:r>
        <w:rPr>
          <w:rFonts w:hint="eastAsia" w:ascii="Times New Roman" w:hAnsi="Times New Roman" w:eastAsia="仿宋_GB2312"/>
          <w:kern w:val="0"/>
          <w:sz w:val="32"/>
          <w:szCs w:val="32"/>
        </w:rPr>
        <w:t>(以下简称“承诺人”)充分知晓并对广东省第</w:t>
      </w:r>
      <w:r>
        <w:rPr>
          <w:rFonts w:hint="eastAsia" w:ascii="Times New Roman" w:hAnsi="Times New Roman" w:eastAsia="仿宋_GB2312"/>
          <w:kern w:val="0"/>
          <w:sz w:val="32"/>
          <w:szCs w:val="32"/>
          <w:lang w:val="en-US" w:eastAsia="zh-CN"/>
        </w:rPr>
        <w:t>八</w:t>
      </w:r>
      <w:r>
        <w:rPr>
          <w:rFonts w:hint="eastAsia" w:ascii="Times New Roman" w:hAnsi="Times New Roman" w:eastAsia="仿宋_GB2312"/>
          <w:kern w:val="0"/>
          <w:sz w:val="32"/>
          <w:szCs w:val="32"/>
        </w:rPr>
        <w:t>届</w:t>
      </w:r>
      <w:r>
        <w:rPr>
          <w:rFonts w:hint="eastAsia" w:ascii="Times New Roman" w:hAnsi="Times New Roman" w:eastAsia="仿宋_GB2312"/>
          <w:kern w:val="0"/>
          <w:sz w:val="32"/>
          <w:szCs w:val="32"/>
          <w:lang w:val="en-US" w:eastAsia="zh-CN"/>
        </w:rPr>
        <w:t>中小学生</w:t>
      </w:r>
      <w:r>
        <w:rPr>
          <w:rFonts w:hint="eastAsia" w:ascii="Times New Roman" w:hAnsi="Times New Roman" w:eastAsia="仿宋_GB2312"/>
          <w:kern w:val="0"/>
          <w:sz w:val="32"/>
          <w:szCs w:val="32"/>
        </w:rPr>
        <w:t>艺术展演活动组委会(以下简称组委会)作出如下承诺:</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一、承诺人保证，参加“广东省第八届中小学生艺术展演活动”提交的表演作品是原创</w:t>
      </w:r>
      <w:r>
        <w:rPr>
          <w:rFonts w:hint="eastAsia" w:ascii="Times New Roman" w:hAnsi="Times New Roman" w:eastAsia="仿宋_GB2312"/>
          <w:kern w:val="0"/>
          <w:sz w:val="32"/>
          <w:szCs w:val="32"/>
          <w:lang w:val="en-US" w:eastAsia="zh-CN"/>
        </w:rPr>
        <w:t>作品</w:t>
      </w:r>
      <w:r>
        <w:rPr>
          <w:rFonts w:hint="eastAsia" w:ascii="Times New Roman" w:hAnsi="Times New Roman" w:eastAsia="仿宋_GB2312"/>
          <w:kern w:val="0"/>
          <w:sz w:val="32"/>
          <w:szCs w:val="32"/>
        </w:rPr>
        <w:t>，承诺人对表演作品拥有充分、完全、排他的表演版权。</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二、理解并同意组委会享有以下权利:</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1</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在承诺人违反本次活动规则或本承诺书时，有权取消承诺人的参赛资格</w:t>
      </w:r>
      <w:r>
        <w:rPr>
          <w:rFonts w:hint="eastAsia" w:ascii="Times New Roman" w:hAnsi="Times New Roman" w:eastAsia="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2.对表演作品拥有推荐、展览、发布、出版等使用权利。</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三、本承诺书自承诺人签字之日起生效。</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四、本人完全意识到本声明的法律结果由本人承担。</w:t>
      </w:r>
    </w:p>
    <w:p>
      <w:pPr>
        <w:keepNext w:val="0"/>
        <w:keepLines w:val="0"/>
        <w:pageBreakBefore w:val="0"/>
        <w:kinsoku/>
        <w:wordWrap/>
        <w:overflowPunct/>
        <w:topLinePunct w:val="0"/>
        <w:autoSpaceDE/>
        <w:autoSpaceDN/>
        <w:bidi w:val="0"/>
        <w:adjustRightInd/>
        <w:snapToGrid/>
        <w:spacing w:line="560" w:lineRule="exact"/>
        <w:ind w:firstLine="3216" w:firstLineChars="1005"/>
        <w:jc w:val="both"/>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3216" w:firstLineChars="1005"/>
        <w:jc w:val="both"/>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4816" w:firstLineChars="1505"/>
        <w:jc w:val="both"/>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承诺人签名</w:t>
      </w:r>
      <w:r>
        <w:rPr>
          <w:rFonts w:hint="eastAsia" w:ascii="Times New Roman" w:hAnsi="Times New Roman" w:eastAsia="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jc w:val="center"/>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 xml:space="preserve">           单位负责人</w:t>
      </w:r>
      <w:r>
        <w:rPr>
          <w:rFonts w:hint="eastAsia" w:ascii="Times New Roman" w:hAnsi="Times New Roman" w:eastAsia="仿宋_GB2312"/>
          <w:kern w:val="0"/>
          <w:sz w:val="32"/>
          <w:szCs w:val="32"/>
        </w:rPr>
        <w:t>签名</w:t>
      </w:r>
      <w:r>
        <w:rPr>
          <w:rFonts w:hint="eastAsia" w:ascii="Times New Roman" w:hAnsi="Times New Roman" w:eastAsia="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jc w:val="center"/>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 xml:space="preserve">                 单位盖章：</w:t>
      </w:r>
    </w:p>
    <w:p>
      <w:pPr>
        <w:keepNext w:val="0"/>
        <w:keepLines w:val="0"/>
        <w:pageBreakBefore w:val="0"/>
        <w:kinsoku/>
        <w:wordWrap/>
        <w:overflowPunct/>
        <w:topLinePunct w:val="0"/>
        <w:autoSpaceDE/>
        <w:autoSpaceDN/>
        <w:bidi w:val="0"/>
        <w:adjustRightInd/>
        <w:snapToGrid/>
        <w:spacing w:line="560" w:lineRule="exact"/>
        <w:ind w:firstLine="642"/>
        <w:jc w:val="center"/>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2"/>
          <w:szCs w:val="32"/>
        </w:rPr>
        <w:t>日期:</w:t>
      </w:r>
    </w:p>
    <w:p>
      <w:pPr>
        <w:widowControl/>
        <w:spacing w:line="600" w:lineRule="exact"/>
        <w:jc w:val="lef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5</w:t>
      </w:r>
    </w:p>
    <w:p>
      <w:pPr>
        <w:spacing w:line="600" w:lineRule="exact"/>
        <w:rPr>
          <w:rFonts w:hint="default" w:ascii="Times New Roman" w:hAnsi="Times New Roman" w:eastAsia="黑体"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760" w:lineRule="exact"/>
        <w:ind w:firstLine="641"/>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广东省第</w:t>
      </w:r>
      <w:r>
        <w:rPr>
          <w:rFonts w:hint="default" w:ascii="Times New Roman" w:hAnsi="Times New Roman" w:eastAsia="方正小标宋简体" w:cs="Times New Roman"/>
          <w:kern w:val="0"/>
          <w:sz w:val="44"/>
          <w:szCs w:val="44"/>
          <w:lang w:val="en-US" w:eastAsia="zh-CN"/>
        </w:rPr>
        <w:t>八</w:t>
      </w:r>
      <w:r>
        <w:rPr>
          <w:rFonts w:hint="default" w:ascii="Times New Roman" w:hAnsi="Times New Roman" w:eastAsia="方正小标宋简体" w:cs="Times New Roman"/>
          <w:kern w:val="0"/>
          <w:sz w:val="44"/>
          <w:szCs w:val="44"/>
        </w:rPr>
        <w:t>届</w:t>
      </w:r>
      <w:r>
        <w:rPr>
          <w:rFonts w:hint="default" w:ascii="Times New Roman" w:hAnsi="Times New Roman" w:eastAsia="方正小标宋简体" w:cs="Times New Roman"/>
          <w:kern w:val="0"/>
          <w:sz w:val="44"/>
          <w:szCs w:val="44"/>
          <w:lang w:val="en-US" w:eastAsia="zh-CN"/>
        </w:rPr>
        <w:t>中小</w:t>
      </w:r>
      <w:r>
        <w:rPr>
          <w:rFonts w:hint="default" w:ascii="Times New Roman" w:hAnsi="Times New Roman" w:eastAsia="方正小标宋简体" w:cs="Times New Roman"/>
          <w:kern w:val="0"/>
          <w:sz w:val="44"/>
          <w:szCs w:val="44"/>
        </w:rPr>
        <w:t>学生艺术展演活动</w:t>
      </w:r>
    </w:p>
    <w:p>
      <w:pPr>
        <w:keepNext w:val="0"/>
        <w:keepLines w:val="0"/>
        <w:pageBreakBefore w:val="0"/>
        <w:kinsoku/>
        <w:wordWrap/>
        <w:overflowPunct/>
        <w:topLinePunct w:val="0"/>
        <w:autoSpaceDE/>
        <w:autoSpaceDN/>
        <w:bidi w:val="0"/>
        <w:adjustRightInd/>
        <w:snapToGrid/>
        <w:spacing w:line="760" w:lineRule="exact"/>
        <w:ind w:firstLine="641"/>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艺术作品类作品（   组    类）</w:t>
      </w:r>
    </w:p>
    <w:p>
      <w:pPr>
        <w:keepNext w:val="0"/>
        <w:keepLines w:val="0"/>
        <w:pageBreakBefore w:val="0"/>
        <w:kinsoku/>
        <w:wordWrap/>
        <w:overflowPunct/>
        <w:topLinePunct w:val="0"/>
        <w:autoSpaceDE/>
        <w:autoSpaceDN/>
        <w:bidi w:val="0"/>
        <w:adjustRightInd/>
        <w:snapToGrid/>
        <w:spacing w:line="760" w:lineRule="exact"/>
        <w:ind w:firstLine="641"/>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登记卡</w:t>
      </w:r>
    </w:p>
    <w:p>
      <w:pPr>
        <w:jc w:val="center"/>
        <w:rPr>
          <w:rFonts w:ascii="Times New Roman" w:hAnsi="Times New Roman" w:eastAsia="仿宋_GB2312"/>
          <w:sz w:val="28"/>
          <w:szCs w:val="28"/>
        </w:rPr>
      </w:pP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566"/>
        <w:gridCol w:w="999"/>
        <w:gridCol w:w="980"/>
        <w:gridCol w:w="634"/>
        <w:gridCol w:w="98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noWrap w:val="0"/>
            <w:vAlign w:val="top"/>
          </w:tcPr>
          <w:p>
            <w:pPr>
              <w:rPr>
                <w:rFonts w:hint="eastAsia" w:ascii="Times New Roman" w:hAnsi="Times New Roman" w:eastAsia="仿宋_GB2312"/>
                <w:sz w:val="28"/>
                <w:szCs w:val="28"/>
                <w:lang w:eastAsia="zh-CN"/>
              </w:rPr>
            </w:pPr>
            <w:r>
              <w:rPr>
                <w:rFonts w:ascii="Times New Roman" w:hAnsi="Times New Roman" w:eastAsia="仿宋_GB2312"/>
                <w:sz w:val="28"/>
                <w:szCs w:val="28"/>
              </w:rPr>
              <w:t>作品</w:t>
            </w:r>
            <w:r>
              <w:rPr>
                <w:rFonts w:hint="eastAsia" w:ascii="Times New Roman" w:hAnsi="Times New Roman" w:eastAsia="仿宋_GB2312"/>
                <w:sz w:val="28"/>
                <w:szCs w:val="28"/>
                <w:lang w:val="en-US" w:eastAsia="zh-CN"/>
              </w:rPr>
              <w:t>名称</w:t>
            </w:r>
          </w:p>
        </w:tc>
        <w:tc>
          <w:tcPr>
            <w:tcW w:w="4168" w:type="pct"/>
            <w:gridSpan w:val="6"/>
            <w:noWrap w:val="0"/>
            <w:vAlign w:val="top"/>
          </w:tcPr>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noWrap w:val="0"/>
            <w:vAlign w:val="top"/>
          </w:tcPr>
          <w:p>
            <w:pPr>
              <w:rPr>
                <w:rFonts w:ascii="Times New Roman" w:hAnsi="Times New Roman" w:eastAsia="仿宋_GB2312"/>
                <w:sz w:val="28"/>
                <w:szCs w:val="28"/>
              </w:rPr>
            </w:pPr>
            <w:r>
              <w:rPr>
                <w:rFonts w:ascii="Times New Roman" w:hAnsi="Times New Roman" w:eastAsia="仿宋_GB2312"/>
                <w:sz w:val="28"/>
                <w:szCs w:val="28"/>
              </w:rPr>
              <w:t>作者姓名</w:t>
            </w:r>
          </w:p>
        </w:tc>
        <w:tc>
          <w:tcPr>
            <w:tcW w:w="919" w:type="pct"/>
            <w:noWrap w:val="0"/>
            <w:vAlign w:val="top"/>
          </w:tcPr>
          <w:p>
            <w:pPr>
              <w:rPr>
                <w:rFonts w:ascii="Times New Roman" w:hAnsi="Times New Roman" w:eastAsia="仿宋_GB2312"/>
                <w:sz w:val="28"/>
                <w:szCs w:val="28"/>
              </w:rPr>
            </w:pPr>
          </w:p>
        </w:tc>
        <w:tc>
          <w:tcPr>
            <w:tcW w:w="586" w:type="pct"/>
            <w:noWrap w:val="0"/>
            <w:vAlign w:val="top"/>
          </w:tcPr>
          <w:p>
            <w:pPr>
              <w:jc w:val="center"/>
              <w:rPr>
                <w:rFonts w:ascii="Times New Roman" w:hAnsi="Times New Roman" w:eastAsia="仿宋_GB2312"/>
                <w:sz w:val="28"/>
                <w:szCs w:val="28"/>
              </w:rPr>
            </w:pPr>
            <w:r>
              <w:rPr>
                <w:rFonts w:ascii="Times New Roman" w:hAnsi="Times New Roman" w:eastAsia="仿宋_GB2312"/>
                <w:sz w:val="28"/>
                <w:szCs w:val="28"/>
              </w:rPr>
              <w:t>性别</w:t>
            </w:r>
          </w:p>
        </w:tc>
        <w:tc>
          <w:tcPr>
            <w:tcW w:w="575" w:type="pct"/>
            <w:noWrap w:val="0"/>
            <w:vAlign w:val="top"/>
          </w:tcPr>
          <w:p>
            <w:pPr>
              <w:rPr>
                <w:rFonts w:ascii="Times New Roman" w:hAnsi="Times New Roman" w:eastAsia="仿宋_GB2312"/>
                <w:sz w:val="28"/>
                <w:szCs w:val="28"/>
              </w:rPr>
            </w:pPr>
          </w:p>
        </w:tc>
        <w:tc>
          <w:tcPr>
            <w:tcW w:w="950" w:type="pct"/>
            <w:gridSpan w:val="2"/>
            <w:noWrap w:val="0"/>
            <w:vAlign w:val="top"/>
          </w:tcPr>
          <w:p>
            <w:pPr>
              <w:rPr>
                <w:rFonts w:ascii="Times New Roman" w:hAnsi="Times New Roman" w:eastAsia="仿宋_GB2312"/>
                <w:sz w:val="28"/>
                <w:szCs w:val="28"/>
              </w:rPr>
            </w:pPr>
            <w:r>
              <w:rPr>
                <w:rFonts w:ascii="Times New Roman" w:hAnsi="Times New Roman" w:eastAsia="仿宋_GB2312"/>
                <w:sz w:val="28"/>
                <w:szCs w:val="28"/>
              </w:rPr>
              <w:t>出生年月</w:t>
            </w:r>
          </w:p>
        </w:tc>
        <w:tc>
          <w:tcPr>
            <w:tcW w:w="1137" w:type="pct"/>
            <w:noWrap w:val="0"/>
            <w:vAlign w:val="top"/>
          </w:tcPr>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noWrap w:val="0"/>
            <w:vAlign w:val="top"/>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班级</w:t>
            </w:r>
          </w:p>
        </w:tc>
        <w:tc>
          <w:tcPr>
            <w:tcW w:w="919" w:type="pct"/>
            <w:noWrap w:val="0"/>
            <w:vAlign w:val="top"/>
          </w:tcPr>
          <w:p>
            <w:pPr>
              <w:rPr>
                <w:rFonts w:ascii="Times New Roman" w:hAnsi="Times New Roman" w:eastAsia="仿宋_GB2312"/>
                <w:sz w:val="28"/>
                <w:szCs w:val="28"/>
              </w:rPr>
            </w:pPr>
          </w:p>
        </w:tc>
        <w:tc>
          <w:tcPr>
            <w:tcW w:w="3249" w:type="pct"/>
            <w:gridSpan w:val="5"/>
            <w:noWrap w:val="0"/>
            <w:vAlign w:val="top"/>
          </w:tcPr>
          <w:p>
            <w:pPr>
              <w:rPr>
                <w:rFonts w:ascii="Times New Roman" w:hAnsi="Times New Roman" w:eastAsia="仿宋_GB2312"/>
                <w:sz w:val="28"/>
                <w:szCs w:val="28"/>
              </w:rPr>
            </w:pPr>
            <w:r>
              <w:rPr>
                <w:rFonts w:hint="eastAsia" w:ascii="Times New Roman" w:hAnsi="Times New Roman" w:eastAsia="仿宋_GB2312"/>
                <w:sz w:val="28"/>
                <w:szCs w:val="28"/>
                <w:lang w:val="en-US"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noWrap w:val="0"/>
            <w:vAlign w:val="top"/>
          </w:tcPr>
          <w:p>
            <w:pPr>
              <w:rPr>
                <w:rFonts w:ascii="Times New Roman" w:hAnsi="Times New Roman" w:eastAsia="仿宋_GB2312"/>
                <w:sz w:val="28"/>
                <w:szCs w:val="28"/>
              </w:rPr>
            </w:pPr>
            <w:r>
              <w:rPr>
                <w:rFonts w:ascii="Times New Roman" w:hAnsi="Times New Roman" w:eastAsia="仿宋_GB2312"/>
                <w:sz w:val="28"/>
                <w:szCs w:val="28"/>
              </w:rPr>
              <w:t>学生证号</w:t>
            </w:r>
          </w:p>
        </w:tc>
        <w:tc>
          <w:tcPr>
            <w:tcW w:w="4168" w:type="pct"/>
            <w:gridSpan w:val="6"/>
            <w:noWrap w:val="0"/>
            <w:vAlign w:val="top"/>
          </w:tcPr>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noWrap w:val="0"/>
            <w:vAlign w:val="center"/>
          </w:tcPr>
          <w:p>
            <w:pPr>
              <w:jc w:val="center"/>
              <w:rPr>
                <w:rFonts w:hint="eastAsia" w:ascii="Times New Roman" w:hAnsi="Times New Roman" w:eastAsia="仿宋_GB2312"/>
                <w:sz w:val="28"/>
                <w:szCs w:val="28"/>
              </w:rPr>
            </w:pPr>
            <w:r>
              <w:rPr>
                <w:rFonts w:ascii="Times New Roman" w:hAnsi="Times New Roman" w:eastAsia="仿宋_GB2312"/>
                <w:sz w:val="28"/>
                <w:szCs w:val="28"/>
              </w:rPr>
              <w:t>指导教师</w:t>
            </w:r>
          </w:p>
        </w:tc>
        <w:tc>
          <w:tcPr>
            <w:tcW w:w="1505" w:type="pct"/>
            <w:gridSpan w:val="2"/>
            <w:noWrap w:val="0"/>
            <w:vAlign w:val="top"/>
          </w:tcPr>
          <w:p>
            <w:pPr>
              <w:rPr>
                <w:rFonts w:ascii="Times New Roman" w:hAnsi="Times New Roman" w:eastAsia="仿宋_GB2312"/>
                <w:sz w:val="28"/>
                <w:szCs w:val="28"/>
              </w:rPr>
            </w:pPr>
          </w:p>
        </w:tc>
        <w:tc>
          <w:tcPr>
            <w:tcW w:w="947" w:type="pct"/>
            <w:gridSpan w:val="2"/>
            <w:noWrap w:val="0"/>
            <w:vAlign w:val="top"/>
          </w:tcPr>
          <w:p>
            <w:pPr>
              <w:jc w:val="center"/>
              <w:rPr>
                <w:rFonts w:ascii="Times New Roman" w:hAnsi="Times New Roman" w:eastAsia="仿宋_GB2312"/>
                <w:sz w:val="28"/>
                <w:szCs w:val="28"/>
              </w:rPr>
            </w:pPr>
            <w:r>
              <w:rPr>
                <w:rFonts w:ascii="Times New Roman" w:hAnsi="Times New Roman" w:eastAsia="仿宋_GB2312"/>
                <w:sz w:val="28"/>
                <w:szCs w:val="28"/>
              </w:rPr>
              <w:t>学校</w:t>
            </w:r>
            <w:r>
              <w:rPr>
                <w:rFonts w:hint="eastAsia" w:ascii="Times New Roman" w:hAnsi="Times New Roman" w:eastAsia="仿宋_GB2312"/>
                <w:sz w:val="28"/>
                <w:szCs w:val="28"/>
              </w:rPr>
              <w:t>全称</w:t>
            </w:r>
          </w:p>
        </w:tc>
        <w:tc>
          <w:tcPr>
            <w:tcW w:w="1715" w:type="pct"/>
            <w:gridSpan w:val="2"/>
            <w:noWrap w:val="0"/>
            <w:vAlign w:val="top"/>
          </w:tcPr>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noWrap w:val="0"/>
            <w:vAlign w:val="top"/>
          </w:tcPr>
          <w:p>
            <w:pPr>
              <w:rPr>
                <w:rFonts w:ascii="Times New Roman" w:hAnsi="Times New Roman" w:eastAsia="仿宋_GB2312"/>
                <w:sz w:val="28"/>
                <w:szCs w:val="28"/>
              </w:rPr>
            </w:pPr>
            <w:r>
              <w:rPr>
                <w:rFonts w:hint="eastAsia" w:ascii="Times New Roman" w:hAnsi="Times New Roman" w:eastAsia="仿宋_GB2312"/>
                <w:sz w:val="28"/>
                <w:szCs w:val="28"/>
              </w:rPr>
              <w:t>创造</w:t>
            </w:r>
            <w:r>
              <w:rPr>
                <w:rFonts w:ascii="Times New Roman" w:hAnsi="Times New Roman" w:eastAsia="仿宋_GB2312"/>
                <w:sz w:val="28"/>
                <w:szCs w:val="28"/>
              </w:rPr>
              <w:t>说明</w:t>
            </w:r>
            <w:r>
              <w:rPr>
                <w:rFonts w:ascii="Times New Roman" w:hAnsi="Times New Roman" w:eastAsia="仿宋_GB2312"/>
                <w:sz w:val="18"/>
                <w:szCs w:val="18"/>
              </w:rPr>
              <w:t>（</w:t>
            </w:r>
            <w:r>
              <w:rPr>
                <w:rFonts w:hint="eastAsia" w:ascii="Times New Roman" w:hAnsi="Times New Roman" w:eastAsia="仿宋_GB2312"/>
                <w:sz w:val="18"/>
                <w:szCs w:val="18"/>
              </w:rPr>
              <w:t>4</w:t>
            </w:r>
            <w:r>
              <w:rPr>
                <w:rFonts w:ascii="Times New Roman" w:hAnsi="Times New Roman" w:eastAsia="仿宋_GB2312"/>
                <w:sz w:val="18"/>
                <w:szCs w:val="18"/>
              </w:rPr>
              <w:t>00字以内）</w:t>
            </w:r>
          </w:p>
        </w:tc>
        <w:tc>
          <w:tcPr>
            <w:tcW w:w="4168" w:type="pct"/>
            <w:gridSpan w:val="6"/>
            <w:noWrap w:val="0"/>
            <w:vAlign w:val="top"/>
          </w:tcPr>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noWrap w:val="0"/>
            <w:vAlign w:val="top"/>
          </w:tcPr>
          <w:p>
            <w:pPr>
              <w:rPr>
                <w:rFonts w:hint="eastAsia" w:ascii="Times New Roman" w:hAnsi="Times New Roman" w:eastAsia="仿宋_GB2312"/>
                <w:sz w:val="28"/>
                <w:szCs w:val="28"/>
              </w:rPr>
            </w:pPr>
            <w:r>
              <w:rPr>
                <w:rFonts w:ascii="Times New Roman" w:hAnsi="Times New Roman" w:eastAsia="仿宋_GB2312"/>
                <w:sz w:val="28"/>
                <w:szCs w:val="28"/>
              </w:rPr>
              <w:t>联系电话</w:t>
            </w:r>
          </w:p>
        </w:tc>
        <w:tc>
          <w:tcPr>
            <w:tcW w:w="4168" w:type="pct"/>
            <w:gridSpan w:val="6"/>
            <w:noWrap w:val="0"/>
            <w:vAlign w:val="top"/>
          </w:tcPr>
          <w:p>
            <w:pPr>
              <w:rPr>
                <w:rFonts w:ascii="Times New Roman" w:hAnsi="Times New Roman" w:eastAsia="仿宋_GB2312"/>
                <w:sz w:val="28"/>
                <w:szCs w:val="28"/>
              </w:rPr>
            </w:pPr>
          </w:p>
        </w:tc>
      </w:tr>
    </w:tbl>
    <w:p>
      <w:pPr>
        <w:spacing w:line="500" w:lineRule="exact"/>
        <w:ind w:left="0" w:firstLine="0" w:firstLineChars="0"/>
        <w:jc w:val="left"/>
        <w:rPr>
          <w:rFonts w:hint="default" w:ascii="Times New Roman" w:hAnsi="Times New Roman" w:eastAsia="楷体_GB2312" w:cs="Times New Roman"/>
          <w:sz w:val="22"/>
        </w:rPr>
      </w:pPr>
      <w:r>
        <w:rPr>
          <w:rFonts w:hint="default" w:ascii="Times New Roman" w:hAnsi="Times New Roman" w:eastAsia="楷体_GB2312" w:cs="Times New Roman"/>
          <w:sz w:val="22"/>
          <w:lang w:eastAsia="zh-CN"/>
        </w:rPr>
        <w:t>注：</w:t>
      </w:r>
      <w:r>
        <w:rPr>
          <w:rFonts w:hint="default" w:ascii="Times New Roman" w:hAnsi="Times New Roman" w:eastAsia="楷体_GB2312" w:cs="Times New Roman"/>
          <w:sz w:val="22"/>
        </w:rPr>
        <w:t>1.此表可复制，每一件（幅）作品填写一张，并在“学校全称”一栏加盖学校公章。“</w:t>
      </w:r>
      <w:r>
        <w:rPr>
          <w:rFonts w:hint="default" w:ascii="Times New Roman" w:hAnsi="Times New Roman" w:eastAsia="楷体_GB2312" w:cs="Times New Roman"/>
          <w:sz w:val="22"/>
          <w:u w:val="single"/>
        </w:rPr>
        <w:t xml:space="preserve">    </w:t>
      </w:r>
      <w:r>
        <w:rPr>
          <w:rFonts w:hint="default" w:ascii="Times New Roman" w:hAnsi="Times New Roman" w:eastAsia="楷体_GB2312" w:cs="Times New Roman"/>
          <w:sz w:val="22"/>
        </w:rPr>
        <w:t>组</w:t>
      </w:r>
      <w:r>
        <w:rPr>
          <w:rFonts w:hint="default" w:ascii="Times New Roman" w:hAnsi="Times New Roman" w:eastAsia="楷体_GB2312" w:cs="Times New Roman"/>
          <w:sz w:val="22"/>
          <w:u w:val="single"/>
        </w:rPr>
        <w:t xml:space="preserve">    </w:t>
      </w:r>
      <w:r>
        <w:rPr>
          <w:rFonts w:hint="default" w:ascii="Times New Roman" w:hAnsi="Times New Roman" w:eastAsia="楷体_GB2312" w:cs="Times New Roman"/>
          <w:sz w:val="22"/>
        </w:rPr>
        <w:t>类”为甲（或乙）；绘画</w:t>
      </w:r>
      <w:r>
        <w:rPr>
          <w:rFonts w:hint="default" w:ascii="Times New Roman" w:hAnsi="Times New Roman" w:eastAsia="楷体_GB2312" w:cs="Times New Roman"/>
          <w:sz w:val="22"/>
          <w:lang w:eastAsia="zh-CN"/>
        </w:rPr>
        <w:t>、</w:t>
      </w:r>
      <w:r>
        <w:rPr>
          <w:rFonts w:hint="default" w:ascii="Times New Roman" w:hAnsi="Times New Roman" w:eastAsia="楷体_GB2312" w:cs="Times New Roman"/>
          <w:sz w:val="22"/>
        </w:rPr>
        <w:t>书法（篆刻）</w:t>
      </w:r>
      <w:r>
        <w:rPr>
          <w:rFonts w:hint="default" w:ascii="Times New Roman" w:hAnsi="Times New Roman" w:eastAsia="楷体_GB2312" w:cs="Times New Roman"/>
          <w:sz w:val="22"/>
          <w:lang w:eastAsia="zh-CN"/>
        </w:rPr>
        <w:t>、影视作品（含数字媒体艺术）、手工艺制作</w:t>
      </w:r>
      <w:r>
        <w:rPr>
          <w:rFonts w:hint="default" w:ascii="Times New Roman" w:hAnsi="Times New Roman" w:eastAsia="楷体_GB2312" w:cs="Times New Roman"/>
          <w:sz w:val="22"/>
        </w:rPr>
        <w:t>。</w:t>
      </w:r>
    </w:p>
    <w:p>
      <w:pPr>
        <w:numPr>
          <w:ilvl w:val="0"/>
          <w:numId w:val="0"/>
        </w:numPr>
        <w:spacing w:line="500" w:lineRule="exact"/>
        <w:ind w:leftChars="0" w:firstLine="440" w:firstLineChars="200"/>
        <w:jc w:val="left"/>
        <w:rPr>
          <w:rFonts w:hint="default" w:ascii="Times New Roman" w:hAnsi="Times New Roman" w:eastAsia="楷体_GB2312" w:cs="Times New Roman"/>
          <w:sz w:val="22"/>
        </w:rPr>
      </w:pPr>
      <w:r>
        <w:rPr>
          <w:rFonts w:hint="default" w:ascii="Times New Roman" w:hAnsi="Times New Roman" w:eastAsia="楷体_GB2312" w:cs="Times New Roman"/>
          <w:sz w:val="22"/>
          <w:lang w:val="en-US" w:eastAsia="zh-CN"/>
        </w:rPr>
        <w:t>2.</w:t>
      </w:r>
      <w:r>
        <w:rPr>
          <w:rFonts w:hint="default" w:ascii="Times New Roman" w:hAnsi="Times New Roman" w:eastAsia="楷体_GB2312" w:cs="Times New Roman"/>
          <w:sz w:val="22"/>
        </w:rPr>
        <w:t>在“学校全称”一栏加盖学校公章。</w:t>
      </w:r>
    </w:p>
    <w:p>
      <w:pPr>
        <w:numPr>
          <w:ilvl w:val="0"/>
          <w:numId w:val="0"/>
        </w:numPr>
        <w:spacing w:line="500" w:lineRule="exact"/>
        <w:ind w:leftChars="0" w:firstLine="440" w:firstLineChars="200"/>
        <w:jc w:val="left"/>
        <w:rPr>
          <w:rFonts w:hint="default" w:ascii="Times New Roman" w:hAnsi="Times New Roman" w:eastAsia="楷体_GB2312" w:cs="Times New Roman"/>
          <w:sz w:val="22"/>
          <w:lang w:val="en-US" w:eastAsia="zh-CN"/>
        </w:rPr>
      </w:pPr>
      <w:r>
        <w:rPr>
          <w:rFonts w:hint="default" w:ascii="Times New Roman" w:hAnsi="Times New Roman" w:eastAsia="楷体_GB2312" w:cs="Times New Roman"/>
          <w:sz w:val="22"/>
          <w:lang w:val="en-US" w:eastAsia="zh-CN"/>
        </w:rPr>
        <w:t>3.中小学乡村振兴组参照执行。</w:t>
      </w:r>
    </w:p>
    <w:p>
      <w:pPr>
        <w:spacing w:line="500" w:lineRule="exact"/>
        <w:ind w:left="0" w:leftChars="0" w:firstLine="440" w:firstLineChars="200"/>
        <w:jc w:val="left"/>
        <w:rPr>
          <w:rFonts w:hint="default" w:ascii="Times New Roman" w:hAnsi="Times New Roman" w:eastAsia="楷体_GB2312" w:cs="Times New Roman"/>
          <w:sz w:val="22"/>
        </w:rPr>
      </w:pPr>
      <w:r>
        <w:rPr>
          <w:rFonts w:hint="default" w:ascii="Times New Roman" w:hAnsi="Times New Roman" w:eastAsia="楷体_GB2312" w:cs="Times New Roman"/>
          <w:sz w:val="22"/>
          <w:lang w:val="en-US" w:eastAsia="zh-CN"/>
        </w:rPr>
        <w:t>4</w:t>
      </w:r>
      <w:r>
        <w:rPr>
          <w:rFonts w:hint="default" w:ascii="Times New Roman" w:hAnsi="Times New Roman" w:eastAsia="楷体_GB2312" w:cs="Times New Roman"/>
          <w:sz w:val="22"/>
        </w:rPr>
        <w:t>.每件（幅）作品必须填写登记卡，贴在所报送作品的背面右下角（毋须粘牢，方便揭下）。</w:t>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eastAsia" w:ascii="Times New Roman" w:hAnsi="Times New Roman" w:eastAsia="黑体"/>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6</w:t>
      </w:r>
    </w:p>
    <w:p>
      <w:pPr>
        <w:spacing w:line="600" w:lineRule="exact"/>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snapToGrid/>
        <w:spacing w:line="760" w:lineRule="exact"/>
        <w:ind w:firstLine="641"/>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广东省第</w:t>
      </w:r>
      <w:r>
        <w:rPr>
          <w:rFonts w:hint="default" w:ascii="Times New Roman" w:hAnsi="Times New Roman" w:eastAsia="方正小标宋简体" w:cs="Times New Roman"/>
          <w:kern w:val="0"/>
          <w:sz w:val="44"/>
          <w:szCs w:val="44"/>
          <w:lang w:eastAsia="zh-CN"/>
        </w:rPr>
        <w:t>八</w:t>
      </w:r>
      <w:r>
        <w:rPr>
          <w:rFonts w:hint="default" w:ascii="Times New Roman" w:hAnsi="Times New Roman" w:eastAsia="方正小标宋简体" w:cs="Times New Roman"/>
          <w:kern w:val="0"/>
          <w:sz w:val="44"/>
          <w:szCs w:val="44"/>
        </w:rPr>
        <w:t>届中小学生艺术展演活动</w:t>
      </w:r>
    </w:p>
    <w:p>
      <w:pPr>
        <w:keepNext w:val="0"/>
        <w:keepLines w:val="0"/>
        <w:pageBreakBefore w:val="0"/>
        <w:kinsoku/>
        <w:wordWrap/>
        <w:overflowPunct/>
        <w:topLinePunct w:val="0"/>
        <w:autoSpaceDE/>
        <w:autoSpaceDN/>
        <w:bidi w:val="0"/>
        <w:adjustRightInd/>
        <w:snapToGrid/>
        <w:spacing w:line="760" w:lineRule="exact"/>
        <w:ind w:firstLine="641"/>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中小学美育改革创新优秀</w:t>
      </w:r>
      <w:r>
        <w:rPr>
          <w:rFonts w:hint="default" w:ascii="Times New Roman" w:hAnsi="Times New Roman" w:eastAsia="方正小标宋简体" w:cs="Times New Roman"/>
          <w:kern w:val="0"/>
          <w:sz w:val="44"/>
          <w:szCs w:val="44"/>
          <w:lang w:val="en-US" w:eastAsia="zh-CN"/>
        </w:rPr>
        <w:t>成果</w:t>
      </w:r>
      <w:r>
        <w:rPr>
          <w:rFonts w:hint="default" w:ascii="Times New Roman" w:hAnsi="Times New Roman" w:eastAsia="方正小标宋简体" w:cs="Times New Roman"/>
          <w:kern w:val="0"/>
          <w:sz w:val="44"/>
          <w:szCs w:val="44"/>
        </w:rPr>
        <w:t>申报书</w:t>
      </w:r>
    </w:p>
    <w:p>
      <w:pPr>
        <w:spacing w:line="600" w:lineRule="exact"/>
        <w:rPr>
          <w:rFonts w:ascii="Times New Roman" w:hAnsi="Times New Roman" w:eastAsia="仿宋_GB2312"/>
          <w:bCs/>
          <w:sz w:val="24"/>
        </w:rPr>
      </w:pPr>
    </w:p>
    <w:p>
      <w:pPr>
        <w:spacing w:line="600" w:lineRule="exact"/>
        <w:rPr>
          <w:rFonts w:ascii="Times New Roman" w:hAnsi="Times New Roman" w:eastAsia="方正小标宋简体"/>
          <w:b w:val="0"/>
          <w:bCs/>
          <w:kern w:val="0"/>
          <w:sz w:val="28"/>
          <w:szCs w:val="28"/>
        </w:rPr>
      </w:pPr>
      <w:r>
        <w:rPr>
          <w:rFonts w:ascii="Times New Roman" w:hAnsi="Times New Roman" w:eastAsia="仿宋_GB2312"/>
          <w:b w:val="0"/>
          <w:bCs/>
          <w:sz w:val="28"/>
          <w:szCs w:val="28"/>
          <w:u w:val="single"/>
        </w:rPr>
        <w:t xml:space="preserve">                  </w:t>
      </w:r>
      <w:r>
        <w:rPr>
          <w:rFonts w:hint="eastAsia" w:ascii="Times New Roman" w:hAnsi="Times New Roman" w:eastAsia="仿宋_GB2312"/>
          <w:b w:val="0"/>
          <w:bCs/>
          <w:sz w:val="28"/>
          <w:szCs w:val="28"/>
        </w:rPr>
        <w:t>市级</w:t>
      </w:r>
      <w:r>
        <w:rPr>
          <w:rFonts w:ascii="Times New Roman" w:hAnsi="Times New Roman" w:eastAsia="仿宋_GB2312"/>
          <w:b w:val="0"/>
          <w:bCs/>
          <w:sz w:val="28"/>
          <w:szCs w:val="28"/>
        </w:rPr>
        <w:t>教育行政部门（盖章）</w:t>
      </w:r>
    </w:p>
    <w:tbl>
      <w:tblPr>
        <w:tblStyle w:val="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6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93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仿宋_GB2312"/>
                <w:bCs/>
                <w:kern w:val="0"/>
                <w:sz w:val="24"/>
              </w:rPr>
            </w:pPr>
            <w:r>
              <w:rPr>
                <w:rFonts w:hint="eastAsia" w:ascii="Times New Roman" w:hAnsi="Times New Roman" w:eastAsia="仿宋_GB2312"/>
                <w:b w:val="0"/>
                <w:bCs/>
                <w:kern w:val="0"/>
                <w:sz w:val="28"/>
                <w:szCs w:val="28"/>
                <w:lang w:val="en-US" w:eastAsia="zh-CN"/>
              </w:rPr>
              <w:t>成果</w:t>
            </w:r>
            <w:r>
              <w:rPr>
                <w:rFonts w:ascii="Times New Roman" w:hAnsi="Times New Roman" w:eastAsia="仿宋_GB2312"/>
                <w:b w:val="0"/>
                <w:bCs/>
                <w:kern w:val="0"/>
                <w:sz w:val="28"/>
                <w:szCs w:val="28"/>
              </w:rPr>
              <w:t>代码</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仿宋_GB2312"/>
                <w:bCs/>
                <w:kern w:val="0"/>
                <w:sz w:val="24"/>
              </w:rPr>
            </w:pPr>
            <w:r>
              <w:rPr>
                <w:rFonts w:ascii="Times New Roman" w:hAnsi="Times New Roman" w:eastAsia="仿宋_GB2312"/>
                <w:bCs/>
                <w:kern w:val="0"/>
                <w:sz w:val="24"/>
              </w:rPr>
              <w:t>（见后附说明）</w:t>
            </w:r>
          </w:p>
        </w:tc>
        <w:tc>
          <w:tcPr>
            <w:tcW w:w="68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Cs/>
                <w:kern w:val="0"/>
                <w:sz w:val="24"/>
              </w:rPr>
            </w:pPr>
            <w:r>
              <w:rPr>
                <w:rFonts w:hint="eastAsia" w:ascii="Times New Roman" w:hAnsi="Times New Roman" w:eastAsia="仿宋_GB2312"/>
                <w:b w:val="0"/>
                <w:bCs/>
                <w:kern w:val="0"/>
                <w:sz w:val="28"/>
                <w:szCs w:val="28"/>
                <w:lang w:val="en-US" w:eastAsia="zh-CN"/>
              </w:rPr>
              <w:t>成果</w:t>
            </w:r>
            <w:r>
              <w:rPr>
                <w:rFonts w:ascii="Times New Roman" w:hAnsi="Times New Roman" w:eastAsia="仿宋_GB2312"/>
                <w:b w:val="0"/>
                <w:bCs/>
                <w:kern w:val="0"/>
                <w:sz w:val="28"/>
                <w:szCs w:val="28"/>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93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480"/>
              <w:jc w:val="center"/>
              <w:textAlignment w:val="auto"/>
              <w:rPr>
                <w:rFonts w:ascii="Times New Roman" w:hAnsi="Times New Roman" w:eastAsia="仿宋_GB2312"/>
                <w:bCs/>
                <w:kern w:val="0"/>
                <w:sz w:val="24"/>
              </w:rPr>
            </w:pPr>
          </w:p>
        </w:tc>
        <w:tc>
          <w:tcPr>
            <w:tcW w:w="68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93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74" w:firstLineChars="98"/>
              <w:textAlignment w:val="auto"/>
              <w:rPr>
                <w:rFonts w:ascii="Times New Roman" w:hAnsi="Times New Roman" w:eastAsia="仿宋_GB2312"/>
                <w:b w:val="0"/>
                <w:bCs/>
                <w:kern w:val="0"/>
                <w:sz w:val="28"/>
                <w:szCs w:val="28"/>
              </w:rPr>
            </w:pPr>
            <w:r>
              <w:rPr>
                <w:rFonts w:ascii="Times New Roman" w:hAnsi="Times New Roman" w:eastAsia="仿宋_GB2312"/>
                <w:b w:val="0"/>
                <w:bCs/>
                <w:kern w:val="0"/>
                <w:sz w:val="28"/>
                <w:szCs w:val="28"/>
              </w:rPr>
              <w:t>报送单位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仿宋_GB2312"/>
                <w:bCs/>
                <w:kern w:val="0"/>
                <w:sz w:val="24"/>
              </w:rPr>
            </w:pPr>
            <w:r>
              <w:rPr>
                <w:rFonts w:ascii="Times New Roman" w:hAnsi="Times New Roman" w:eastAsia="仿宋_GB2312"/>
                <w:bCs/>
                <w:kern w:val="0"/>
                <w:sz w:val="24"/>
              </w:rPr>
              <w:t>（请填写全称）</w:t>
            </w:r>
          </w:p>
        </w:tc>
        <w:tc>
          <w:tcPr>
            <w:tcW w:w="68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jc w:val="center"/>
              <w:textAlignment w:val="auto"/>
              <w:rPr>
                <w:rFonts w:ascii="Times New Roman" w:hAnsi="Times New Roman"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93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74" w:firstLineChars="98"/>
              <w:textAlignment w:val="auto"/>
              <w:rPr>
                <w:rFonts w:hint="eastAsia" w:ascii="Times New Roman" w:hAnsi="Times New Roman" w:eastAsia="仿宋_GB2312"/>
                <w:b w:val="0"/>
                <w:bCs/>
                <w:kern w:val="0"/>
                <w:sz w:val="28"/>
                <w:szCs w:val="28"/>
                <w:lang w:val="en-US" w:eastAsia="zh-CN"/>
              </w:rPr>
            </w:pPr>
            <w:r>
              <w:rPr>
                <w:rFonts w:hint="eastAsia" w:ascii="Times New Roman" w:hAnsi="Times New Roman" w:eastAsia="仿宋_GB2312"/>
                <w:b w:val="0"/>
                <w:bCs/>
                <w:kern w:val="0"/>
                <w:sz w:val="28"/>
                <w:szCs w:val="28"/>
                <w:lang w:val="en-US" w:eastAsia="zh-CN"/>
              </w:rPr>
              <w:t>项目负责人</w:t>
            </w:r>
          </w:p>
        </w:tc>
        <w:tc>
          <w:tcPr>
            <w:tcW w:w="68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jc w:val="center"/>
              <w:textAlignment w:val="auto"/>
              <w:rPr>
                <w:rFonts w:ascii="Times New Roman" w:hAnsi="Times New Roman"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93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274" w:firstLineChars="98"/>
              <w:jc w:val="center"/>
              <w:textAlignment w:val="auto"/>
              <w:rPr>
                <w:rFonts w:hint="eastAsia" w:ascii="Times New Roman" w:hAnsi="Times New Roman" w:eastAsia="仿宋_GB2312"/>
                <w:b w:val="0"/>
                <w:bCs/>
                <w:kern w:val="0"/>
                <w:sz w:val="28"/>
                <w:szCs w:val="28"/>
                <w:lang w:val="en-US" w:eastAsia="zh-CN"/>
              </w:rPr>
            </w:pPr>
            <w:r>
              <w:rPr>
                <w:rFonts w:hint="eastAsia" w:ascii="Times New Roman" w:hAnsi="Times New Roman" w:eastAsia="仿宋_GB2312"/>
                <w:b w:val="0"/>
                <w:bCs/>
                <w:kern w:val="0"/>
                <w:sz w:val="28"/>
                <w:szCs w:val="28"/>
                <w:lang w:val="en-US" w:eastAsia="zh-CN"/>
              </w:rPr>
              <w:t>项目负责人</w:t>
            </w:r>
          </w:p>
          <w:p>
            <w:pPr>
              <w:keepNext w:val="0"/>
              <w:keepLines w:val="0"/>
              <w:pageBreakBefore w:val="0"/>
              <w:widowControl w:val="0"/>
              <w:kinsoku/>
              <w:wordWrap/>
              <w:overflowPunct/>
              <w:topLinePunct w:val="0"/>
              <w:autoSpaceDE/>
              <w:autoSpaceDN/>
              <w:bidi w:val="0"/>
              <w:adjustRightInd/>
              <w:snapToGrid/>
              <w:spacing w:line="460" w:lineRule="exact"/>
              <w:ind w:firstLine="274" w:firstLineChars="98"/>
              <w:jc w:val="center"/>
              <w:textAlignment w:val="auto"/>
              <w:rPr>
                <w:rFonts w:hint="default" w:ascii="Times New Roman" w:hAnsi="Times New Roman" w:eastAsia="仿宋_GB2312"/>
                <w:b w:val="0"/>
                <w:bCs/>
                <w:kern w:val="0"/>
                <w:sz w:val="28"/>
                <w:szCs w:val="28"/>
                <w:lang w:val="en-US" w:eastAsia="zh-CN"/>
              </w:rPr>
            </w:pPr>
            <w:r>
              <w:rPr>
                <w:rFonts w:hint="eastAsia" w:ascii="Times New Roman" w:hAnsi="Times New Roman" w:eastAsia="仿宋_GB2312"/>
                <w:b w:val="0"/>
                <w:bCs/>
                <w:kern w:val="0"/>
                <w:sz w:val="28"/>
                <w:szCs w:val="28"/>
                <w:lang w:val="en-US" w:eastAsia="zh-CN"/>
              </w:rPr>
              <w:t>所在单位</w:t>
            </w:r>
          </w:p>
        </w:tc>
        <w:tc>
          <w:tcPr>
            <w:tcW w:w="68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jc w:val="center"/>
              <w:textAlignment w:val="auto"/>
              <w:rPr>
                <w:rFonts w:ascii="Times New Roman" w:hAnsi="Times New Roman"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8834" w:type="dxa"/>
            <w:gridSpan w:val="2"/>
            <w:noWrap w:val="0"/>
            <w:vAlign w:val="top"/>
          </w:tcPr>
          <w:p>
            <w:pPr>
              <w:spacing w:line="600" w:lineRule="exact"/>
              <w:rPr>
                <w:rFonts w:ascii="Times New Roman" w:hAnsi="Times New Roman" w:eastAsia="仿宋_GB2312"/>
                <w:bCs/>
                <w:kern w:val="0"/>
                <w:sz w:val="24"/>
              </w:rPr>
            </w:pPr>
            <w:r>
              <w:rPr>
                <w:rFonts w:hint="eastAsia" w:ascii="Times New Roman" w:hAnsi="Times New Roman" w:eastAsia="仿宋_GB2312"/>
                <w:b w:val="0"/>
                <w:bCs/>
                <w:kern w:val="0"/>
                <w:sz w:val="28"/>
                <w:szCs w:val="28"/>
                <w:lang w:val="en-US" w:eastAsia="zh-CN"/>
              </w:rPr>
              <w:t>成果</w:t>
            </w:r>
            <w:r>
              <w:rPr>
                <w:rFonts w:ascii="Times New Roman" w:hAnsi="Times New Roman" w:eastAsia="仿宋_GB2312"/>
                <w:b w:val="0"/>
                <w:bCs/>
                <w:kern w:val="0"/>
                <w:sz w:val="28"/>
                <w:szCs w:val="28"/>
              </w:rPr>
              <w:t>简介</w:t>
            </w:r>
            <w:r>
              <w:rPr>
                <w:rFonts w:ascii="Times New Roman" w:hAnsi="Times New Roman" w:eastAsia="仿宋_GB2312"/>
                <w:bCs/>
                <w:kern w:val="0"/>
                <w:sz w:val="24"/>
              </w:rPr>
              <w:t>（限</w:t>
            </w:r>
            <w:r>
              <w:rPr>
                <w:rFonts w:hint="eastAsia" w:ascii="Times New Roman" w:hAnsi="Times New Roman" w:eastAsia="仿宋_GB2312"/>
                <w:bCs/>
                <w:kern w:val="0"/>
                <w:sz w:val="24"/>
              </w:rPr>
              <w:t>3</w:t>
            </w:r>
            <w:r>
              <w:rPr>
                <w:rFonts w:ascii="Times New Roman" w:hAnsi="Times New Roman" w:eastAsia="仿宋_GB2312"/>
                <w:bCs/>
                <w:kern w:val="0"/>
                <w:sz w:val="24"/>
              </w:rPr>
              <w:t xml:space="preserve">00字以内，可另附页）   </w:t>
            </w:r>
          </w:p>
          <w:p>
            <w:pPr>
              <w:spacing w:line="600" w:lineRule="exact"/>
              <w:ind w:firstLine="1048" w:firstLineChars="437"/>
              <w:rPr>
                <w:rFonts w:ascii="Times New Roman" w:hAnsi="Times New Roman" w:eastAsia="仿宋_GB2312"/>
                <w:bCs/>
                <w:kern w:val="0"/>
                <w:sz w:val="24"/>
              </w:rPr>
            </w:pPr>
            <w:r>
              <w:rPr>
                <w:rFonts w:ascii="Times New Roman" w:hAnsi="Times New Roman" w:eastAsia="仿宋_GB2312"/>
                <w:bCs/>
                <w:kern w:val="0"/>
                <w:sz w:val="24"/>
              </w:rPr>
              <w:t xml:space="preserve">                           </w:t>
            </w:r>
          </w:p>
          <w:p>
            <w:pPr>
              <w:spacing w:line="600" w:lineRule="exact"/>
              <w:ind w:firstLine="480"/>
              <w:rPr>
                <w:rFonts w:ascii="Times New Roman" w:hAnsi="Times New Roman" w:eastAsia="仿宋_GB2312"/>
                <w:bCs/>
                <w:kern w:val="0"/>
                <w:sz w:val="24"/>
              </w:rPr>
            </w:pPr>
            <w:r>
              <w:rPr>
                <w:rFonts w:ascii="Times New Roman" w:hAnsi="Times New Roman" w:eastAsia="仿宋_GB2312"/>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8834" w:type="dxa"/>
            <w:gridSpan w:val="2"/>
            <w:noWrap w:val="0"/>
            <w:vAlign w:val="top"/>
          </w:tcPr>
          <w:p>
            <w:pPr>
              <w:spacing w:line="600" w:lineRule="exact"/>
              <w:rPr>
                <w:rFonts w:hint="default" w:ascii="Times New Roman" w:hAnsi="Times New Roman" w:eastAsia="仿宋_GB2312"/>
                <w:bCs/>
                <w:kern w:val="0"/>
                <w:sz w:val="24"/>
                <w:lang w:val="en-US"/>
              </w:rPr>
            </w:pPr>
            <w:r>
              <w:rPr>
                <w:rFonts w:hint="eastAsia" w:ascii="Times New Roman" w:hAnsi="Times New Roman" w:eastAsia="仿宋_GB2312"/>
                <w:b w:val="0"/>
                <w:bCs/>
                <w:kern w:val="0"/>
                <w:sz w:val="28"/>
                <w:szCs w:val="28"/>
                <w:lang w:val="en-US" w:eastAsia="zh-CN"/>
              </w:rPr>
              <w:t>成果正文</w:t>
            </w:r>
            <w:r>
              <w:rPr>
                <w:rFonts w:hint="eastAsia" w:ascii="Times New Roman" w:hAnsi="Times New Roman" w:eastAsia="仿宋_GB2312"/>
                <w:bCs/>
                <w:kern w:val="0"/>
                <w:sz w:val="24"/>
                <w:lang w:val="en-US" w:eastAsia="zh-CN"/>
              </w:rPr>
              <w:t>（</w:t>
            </w:r>
            <w:r>
              <w:rPr>
                <w:rFonts w:ascii="Times New Roman" w:hAnsi="Times New Roman" w:eastAsia="仿宋_GB2312"/>
                <w:bCs/>
                <w:kern w:val="0"/>
                <w:sz w:val="24"/>
              </w:rPr>
              <w:t>另附页）</w:t>
            </w:r>
          </w:p>
        </w:tc>
      </w:tr>
    </w:tbl>
    <w:p>
      <w:pPr>
        <w:spacing w:line="560" w:lineRule="exact"/>
        <w:jc w:val="center"/>
        <w:rPr>
          <w:rFonts w:ascii="Times New Roman" w:hAnsi="Times New Roman" w:eastAsia="方正小标宋简体"/>
          <w:b/>
          <w:kern w:val="0"/>
          <w:sz w:val="36"/>
          <w:szCs w:val="36"/>
        </w:rPr>
      </w:pPr>
    </w:p>
    <w:p>
      <w:pPr>
        <w:adjustRightInd/>
        <w:snapToGrid/>
        <w:spacing w:line="240" w:lineRule="auto"/>
        <w:jc w:val="left"/>
        <w:rPr>
          <w:rFonts w:hint="eastAsia" w:ascii="Times New Roman" w:hAnsi="Times New Roman" w:eastAsia="方正小标宋简体"/>
          <w:bCs/>
          <w:kern w:val="0"/>
          <w:sz w:val="44"/>
          <w:szCs w:val="44"/>
        </w:rPr>
      </w:pPr>
      <w:r>
        <w:rPr>
          <w:rFonts w:hint="eastAsia" w:ascii="Times New Roman" w:hAnsi="Times New Roman" w:eastAsia="方正小标宋简体"/>
          <w:bCs/>
          <w:kern w:val="0"/>
          <w:sz w:val="44"/>
          <w:szCs w:val="44"/>
        </w:rPr>
        <w:br w:type="page"/>
      </w:r>
    </w:p>
    <w:p>
      <w:pPr>
        <w:adjustRightInd w:val="0"/>
        <w:snapToGrid w:val="0"/>
        <w:spacing w:line="76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广东省</w:t>
      </w:r>
      <w:r>
        <w:rPr>
          <w:rFonts w:ascii="Times New Roman" w:hAnsi="Times New Roman" w:eastAsia="方正小标宋简体"/>
          <w:bCs/>
          <w:kern w:val="0"/>
          <w:sz w:val="44"/>
          <w:szCs w:val="44"/>
        </w:rPr>
        <w:t>第</w:t>
      </w:r>
      <w:r>
        <w:rPr>
          <w:rFonts w:hint="eastAsia" w:ascii="Times New Roman" w:hAnsi="Times New Roman" w:eastAsia="方正小标宋简体"/>
          <w:bCs/>
          <w:kern w:val="0"/>
          <w:sz w:val="44"/>
          <w:szCs w:val="44"/>
          <w:lang w:eastAsia="zh-CN"/>
        </w:rPr>
        <w:t>八</w:t>
      </w:r>
      <w:r>
        <w:rPr>
          <w:rFonts w:ascii="Times New Roman" w:hAnsi="Times New Roman" w:eastAsia="方正小标宋简体"/>
          <w:bCs/>
          <w:kern w:val="0"/>
          <w:sz w:val="44"/>
          <w:szCs w:val="44"/>
        </w:rPr>
        <w:t>届中小学生艺术展演活动</w:t>
      </w:r>
    </w:p>
    <w:p>
      <w:pPr>
        <w:adjustRightInd w:val="0"/>
        <w:snapToGrid w:val="0"/>
        <w:spacing w:line="76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中小学美育改革创新优秀</w:t>
      </w:r>
      <w:r>
        <w:rPr>
          <w:rFonts w:hint="eastAsia" w:ascii="Times New Roman" w:hAnsi="Times New Roman" w:eastAsia="方正小标宋简体"/>
          <w:bCs/>
          <w:kern w:val="0"/>
          <w:sz w:val="44"/>
          <w:szCs w:val="44"/>
          <w:lang w:val="en-US" w:eastAsia="zh-CN"/>
        </w:rPr>
        <w:t>成果</w:t>
      </w:r>
      <w:r>
        <w:rPr>
          <w:rFonts w:ascii="Times New Roman" w:hAnsi="Times New Roman" w:eastAsia="方正小标宋简体"/>
          <w:bCs/>
          <w:kern w:val="0"/>
          <w:sz w:val="44"/>
          <w:szCs w:val="44"/>
        </w:rPr>
        <w:t>申报书</w:t>
      </w:r>
    </w:p>
    <w:p>
      <w:pPr>
        <w:adjustRightInd w:val="0"/>
        <w:snapToGrid w:val="0"/>
        <w:spacing w:line="760" w:lineRule="exact"/>
        <w:jc w:val="center"/>
        <w:rPr>
          <w:rFonts w:hint="eastAsia" w:ascii="Times New Roman" w:hAnsi="Times New Roman" w:eastAsia="方正小标宋简体"/>
          <w:bCs/>
          <w:kern w:val="0"/>
          <w:sz w:val="44"/>
          <w:szCs w:val="44"/>
          <w:lang w:eastAsia="zh-CN"/>
        </w:rPr>
      </w:pPr>
      <w:r>
        <w:rPr>
          <w:rFonts w:hint="eastAsia" w:ascii="Times New Roman" w:hAnsi="Times New Roman" w:eastAsia="方正小标宋简体"/>
          <w:bCs/>
          <w:kern w:val="0"/>
          <w:sz w:val="44"/>
          <w:szCs w:val="44"/>
          <w:lang w:eastAsia="zh-CN"/>
        </w:rPr>
        <w:t>（</w:t>
      </w:r>
      <w:r>
        <w:rPr>
          <w:rFonts w:hint="eastAsia" w:ascii="Times New Roman" w:hAnsi="Times New Roman" w:eastAsia="方正小标宋简体"/>
          <w:bCs/>
          <w:kern w:val="0"/>
          <w:sz w:val="44"/>
          <w:szCs w:val="44"/>
          <w:lang w:val="en-US" w:eastAsia="zh-CN"/>
        </w:rPr>
        <w:t>评审活页</w:t>
      </w:r>
      <w:r>
        <w:rPr>
          <w:rFonts w:hint="eastAsia" w:ascii="Times New Roman" w:hAnsi="Times New Roman" w:eastAsia="方正小标宋简体"/>
          <w:bCs/>
          <w:kern w:val="0"/>
          <w:sz w:val="44"/>
          <w:szCs w:val="44"/>
          <w:lang w:eastAsia="zh-CN"/>
        </w:rPr>
        <w:t>）</w:t>
      </w:r>
    </w:p>
    <w:p>
      <w:pPr>
        <w:spacing w:line="600" w:lineRule="exact"/>
        <w:rPr>
          <w:rFonts w:ascii="Times New Roman" w:hAnsi="Times New Roman" w:eastAsia="仿宋_GB2312"/>
          <w:bCs/>
          <w:sz w:val="24"/>
        </w:rPr>
      </w:pPr>
    </w:p>
    <w:tbl>
      <w:tblPr>
        <w:tblStyle w:val="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6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kern w:val="0"/>
                <w:sz w:val="24"/>
              </w:rPr>
            </w:pPr>
            <w:r>
              <w:rPr>
                <w:rFonts w:hint="eastAsia" w:ascii="Times New Roman" w:hAnsi="Times New Roman" w:eastAsia="仿宋_GB2312"/>
                <w:b w:val="0"/>
                <w:bCs w:val="0"/>
                <w:kern w:val="0"/>
                <w:sz w:val="28"/>
                <w:szCs w:val="28"/>
                <w:lang w:val="en-US" w:eastAsia="zh-CN"/>
              </w:rPr>
              <w:t>成果</w:t>
            </w:r>
            <w:r>
              <w:rPr>
                <w:rFonts w:ascii="Times New Roman" w:hAnsi="Times New Roman" w:eastAsia="仿宋_GB2312"/>
                <w:b w:val="0"/>
                <w:bCs w:val="0"/>
                <w:kern w:val="0"/>
                <w:sz w:val="28"/>
                <w:szCs w:val="28"/>
              </w:rPr>
              <w:t>代码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kern w:val="0"/>
                <w:sz w:val="24"/>
              </w:rPr>
            </w:pPr>
            <w:r>
              <w:rPr>
                <w:rFonts w:ascii="Times New Roman" w:hAnsi="Times New Roman" w:eastAsia="仿宋_GB2312"/>
                <w:kern w:val="0"/>
                <w:sz w:val="24"/>
              </w:rPr>
              <w:t>（见后附说明）</w:t>
            </w:r>
          </w:p>
        </w:tc>
        <w:tc>
          <w:tcPr>
            <w:tcW w:w="68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kern w:val="0"/>
                <w:sz w:val="24"/>
              </w:rPr>
            </w:pPr>
            <w:r>
              <w:rPr>
                <w:rFonts w:hint="eastAsia" w:ascii="Times New Roman" w:hAnsi="Times New Roman" w:eastAsia="仿宋_GB2312"/>
                <w:b w:val="0"/>
                <w:bCs w:val="0"/>
                <w:kern w:val="0"/>
                <w:sz w:val="28"/>
                <w:szCs w:val="28"/>
                <w:lang w:val="en-US" w:eastAsia="zh-CN"/>
              </w:rPr>
              <w:t>成果</w:t>
            </w:r>
            <w:r>
              <w:rPr>
                <w:rFonts w:ascii="Times New Roman" w:hAnsi="Times New Roman" w:eastAsia="仿宋_GB2312"/>
                <w:b w:val="0"/>
                <w:bCs w:val="0"/>
                <w:kern w:val="0"/>
                <w:sz w:val="28"/>
                <w:szCs w:val="28"/>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93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jc w:val="center"/>
              <w:textAlignment w:val="auto"/>
              <w:rPr>
                <w:rFonts w:ascii="Times New Roman" w:hAnsi="Times New Roman" w:eastAsia="仿宋_GB2312"/>
                <w:kern w:val="0"/>
                <w:sz w:val="24"/>
                <w:highlight w:val="none"/>
              </w:rPr>
            </w:pPr>
          </w:p>
        </w:tc>
        <w:tc>
          <w:tcPr>
            <w:tcW w:w="68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kern w:val="0"/>
                <w:sz w:val="24"/>
                <w:highlight w:val="none"/>
                <w:lang w:eastAsia="zh-CN"/>
              </w:rPr>
            </w:pPr>
            <w:r>
              <w:rPr>
                <w:rFonts w:hint="eastAsia" w:ascii="Times New Roman" w:hAnsi="Times New Roman" w:eastAsia="仿宋_GB2312"/>
                <w:kern w:val="0"/>
                <w:sz w:val="24"/>
                <w:highlight w:val="none"/>
                <w:lang w:eastAsia="zh-CN"/>
              </w:rPr>
              <w:t>（不得出现所在单位、人员和反映所在地市的有关资料，相关内容需用*号隐去。可另附页）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8834" w:type="dxa"/>
            <w:gridSpan w:val="2"/>
            <w:noWrap w:val="0"/>
            <w:vAlign w:val="top"/>
          </w:tcPr>
          <w:p>
            <w:pPr>
              <w:spacing w:line="600" w:lineRule="exact"/>
              <w:rPr>
                <w:rFonts w:ascii="Times New Roman" w:hAnsi="Times New Roman" w:eastAsia="仿宋_GB2312"/>
                <w:kern w:val="0"/>
                <w:sz w:val="24"/>
                <w:highlight w:val="none"/>
              </w:rPr>
            </w:pPr>
            <w:r>
              <w:rPr>
                <w:rFonts w:hint="eastAsia" w:ascii="Times New Roman" w:hAnsi="Times New Roman" w:eastAsia="仿宋_GB2312"/>
                <w:b w:val="0"/>
                <w:bCs w:val="0"/>
                <w:kern w:val="0"/>
                <w:sz w:val="28"/>
                <w:szCs w:val="28"/>
                <w:highlight w:val="none"/>
                <w:lang w:val="en-US" w:eastAsia="zh-CN"/>
              </w:rPr>
              <w:t>成果</w:t>
            </w:r>
            <w:r>
              <w:rPr>
                <w:rFonts w:ascii="Times New Roman" w:hAnsi="Times New Roman" w:eastAsia="仿宋_GB2312"/>
                <w:b w:val="0"/>
                <w:bCs w:val="0"/>
                <w:kern w:val="0"/>
                <w:sz w:val="28"/>
                <w:szCs w:val="28"/>
                <w:highlight w:val="none"/>
              </w:rPr>
              <w:t>简介</w:t>
            </w:r>
            <w:r>
              <w:rPr>
                <w:rFonts w:ascii="Times New Roman" w:hAnsi="Times New Roman" w:eastAsia="仿宋_GB2312"/>
                <w:kern w:val="0"/>
                <w:sz w:val="24"/>
                <w:highlight w:val="none"/>
              </w:rPr>
              <w:t>（限</w:t>
            </w:r>
            <w:r>
              <w:rPr>
                <w:rFonts w:hint="eastAsia" w:ascii="Times New Roman" w:hAnsi="Times New Roman" w:eastAsia="仿宋_GB2312"/>
                <w:kern w:val="0"/>
                <w:sz w:val="24"/>
                <w:highlight w:val="none"/>
              </w:rPr>
              <w:t>3</w:t>
            </w:r>
            <w:r>
              <w:rPr>
                <w:rFonts w:ascii="Times New Roman" w:hAnsi="Times New Roman" w:eastAsia="仿宋_GB2312"/>
                <w:kern w:val="0"/>
                <w:sz w:val="24"/>
                <w:highlight w:val="none"/>
              </w:rPr>
              <w:t>00字以内，</w:t>
            </w:r>
            <w:r>
              <w:rPr>
                <w:rFonts w:hint="eastAsia" w:ascii="Times New Roman" w:hAnsi="Times New Roman" w:eastAsia="仿宋_GB2312"/>
                <w:kern w:val="0"/>
                <w:sz w:val="24"/>
                <w:highlight w:val="none"/>
                <w:lang w:val="en-US" w:eastAsia="zh-CN"/>
              </w:rPr>
              <w:t>不得出现所在单位、人员和反映所在地市的有关资料，相关内容需用*号隐去。</w:t>
            </w:r>
            <w:r>
              <w:rPr>
                <w:rFonts w:ascii="Times New Roman" w:hAnsi="Times New Roman" w:eastAsia="仿宋_GB2312"/>
                <w:kern w:val="0"/>
                <w:sz w:val="24"/>
                <w:highlight w:val="none"/>
              </w:rPr>
              <w:t xml:space="preserve">可另附页）   </w:t>
            </w:r>
          </w:p>
          <w:p>
            <w:pPr>
              <w:spacing w:line="600" w:lineRule="exact"/>
              <w:ind w:firstLine="1048" w:firstLineChars="437"/>
              <w:rPr>
                <w:rFonts w:ascii="Times New Roman" w:hAnsi="Times New Roman" w:eastAsia="仿宋_GB2312"/>
                <w:kern w:val="0"/>
                <w:sz w:val="24"/>
                <w:highlight w:val="none"/>
              </w:rPr>
            </w:pPr>
            <w:r>
              <w:rPr>
                <w:rFonts w:ascii="Times New Roman" w:hAnsi="Times New Roman" w:eastAsia="仿宋_GB2312"/>
                <w:kern w:val="0"/>
                <w:sz w:val="24"/>
                <w:highlight w:val="none"/>
              </w:rPr>
              <w:t xml:space="preserve">                           </w:t>
            </w:r>
          </w:p>
          <w:p>
            <w:pPr>
              <w:spacing w:line="600" w:lineRule="exact"/>
              <w:ind w:firstLine="480"/>
              <w:rPr>
                <w:rFonts w:ascii="Times New Roman" w:hAnsi="Times New Roman" w:eastAsia="仿宋_GB2312"/>
                <w:kern w:val="0"/>
                <w:sz w:val="24"/>
                <w:highlight w:val="none"/>
              </w:rPr>
            </w:pPr>
            <w:r>
              <w:rPr>
                <w:rFonts w:ascii="Times New Roman" w:hAnsi="Times New Roman" w:eastAsia="仿宋_GB2312"/>
                <w:kern w:val="0"/>
                <w:sz w:val="24"/>
                <w:highlight w:val="none"/>
              </w:rPr>
              <w:t xml:space="preserve">        </w:t>
            </w:r>
          </w:p>
          <w:p>
            <w:pPr>
              <w:spacing w:line="600" w:lineRule="exact"/>
              <w:ind w:firstLine="480"/>
              <w:rPr>
                <w:rFonts w:ascii="Times New Roman" w:hAnsi="Times New Roman"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jc w:val="center"/>
        </w:trPr>
        <w:tc>
          <w:tcPr>
            <w:tcW w:w="8834" w:type="dxa"/>
            <w:gridSpan w:val="2"/>
            <w:noWrap w:val="0"/>
            <w:vAlign w:val="top"/>
          </w:tcPr>
          <w:p>
            <w:pPr>
              <w:spacing w:line="600" w:lineRule="exact"/>
              <w:rPr>
                <w:rFonts w:ascii="Times New Roman" w:hAnsi="Times New Roman" w:eastAsia="仿宋_GB2312"/>
                <w:kern w:val="0"/>
                <w:sz w:val="24"/>
                <w:highlight w:val="none"/>
              </w:rPr>
            </w:pPr>
            <w:r>
              <w:rPr>
                <w:rFonts w:hint="eastAsia" w:ascii="Times New Roman" w:hAnsi="Times New Roman" w:eastAsia="仿宋_GB2312"/>
                <w:b w:val="0"/>
                <w:bCs w:val="0"/>
                <w:kern w:val="0"/>
                <w:sz w:val="28"/>
                <w:szCs w:val="28"/>
                <w:highlight w:val="none"/>
                <w:lang w:val="en-US" w:eastAsia="zh-CN"/>
              </w:rPr>
              <w:t>成果正文</w:t>
            </w:r>
            <w:r>
              <w:rPr>
                <w:rFonts w:ascii="Times New Roman" w:hAnsi="Times New Roman" w:eastAsia="仿宋_GB2312"/>
                <w:kern w:val="0"/>
                <w:sz w:val="24"/>
                <w:highlight w:val="none"/>
              </w:rPr>
              <w:t>（</w:t>
            </w:r>
            <w:r>
              <w:rPr>
                <w:rFonts w:hint="eastAsia" w:ascii="Times New Roman" w:hAnsi="Times New Roman" w:eastAsia="仿宋_GB2312"/>
                <w:kern w:val="0"/>
                <w:sz w:val="24"/>
                <w:highlight w:val="none"/>
                <w:lang w:val="en-US" w:eastAsia="zh-CN"/>
              </w:rPr>
              <w:t>不得出现所在单位、人员和反映所在地市的有关资料，相关内容需用*号隐去。</w:t>
            </w:r>
            <w:r>
              <w:rPr>
                <w:rFonts w:ascii="Times New Roman" w:hAnsi="Times New Roman" w:eastAsia="仿宋_GB2312"/>
                <w:kern w:val="0"/>
                <w:sz w:val="24"/>
                <w:highlight w:val="none"/>
              </w:rPr>
              <w:t>可</w:t>
            </w:r>
            <w:r>
              <w:rPr>
                <w:rFonts w:hint="eastAsia" w:ascii="Times New Roman" w:hAnsi="Times New Roman" w:eastAsia="仿宋_GB2312"/>
                <w:kern w:val="0"/>
                <w:sz w:val="24"/>
                <w:highlight w:val="none"/>
                <w:lang w:val="en-US" w:eastAsia="zh-CN"/>
              </w:rPr>
              <w:t>增页添加内容。</w:t>
            </w:r>
            <w:r>
              <w:rPr>
                <w:rFonts w:ascii="Times New Roman" w:hAnsi="Times New Roman" w:eastAsia="仿宋_GB2312"/>
                <w:kern w:val="0"/>
                <w:sz w:val="24"/>
                <w:highlight w:val="none"/>
              </w:rPr>
              <w:t xml:space="preserve">）  </w:t>
            </w:r>
          </w:p>
          <w:p>
            <w:pPr>
              <w:spacing w:line="600" w:lineRule="exact"/>
              <w:rPr>
                <w:rFonts w:ascii="Times New Roman" w:hAnsi="Times New Roman" w:eastAsia="仿宋_GB2312"/>
                <w:kern w:val="0"/>
                <w:sz w:val="24"/>
                <w:highlight w:val="none"/>
              </w:rPr>
            </w:pPr>
          </w:p>
          <w:p>
            <w:pPr>
              <w:spacing w:line="600" w:lineRule="exact"/>
              <w:rPr>
                <w:rFonts w:ascii="Times New Roman" w:hAnsi="Times New Roman" w:eastAsia="仿宋_GB2312"/>
                <w:kern w:val="0"/>
                <w:sz w:val="24"/>
                <w:highlight w:val="none"/>
              </w:rPr>
            </w:pPr>
          </w:p>
          <w:p>
            <w:pPr>
              <w:spacing w:line="600" w:lineRule="exact"/>
              <w:rPr>
                <w:rFonts w:ascii="Times New Roman" w:hAnsi="Times New Roman" w:eastAsia="仿宋_GB2312"/>
                <w:kern w:val="0"/>
                <w:sz w:val="24"/>
                <w:highlight w:val="none"/>
              </w:rPr>
            </w:pPr>
          </w:p>
          <w:p>
            <w:pPr>
              <w:spacing w:line="600" w:lineRule="exact"/>
              <w:rPr>
                <w:rFonts w:ascii="Times New Roman" w:hAnsi="Times New Roman" w:eastAsia="仿宋_GB2312"/>
                <w:kern w:val="0"/>
                <w:sz w:val="24"/>
                <w:highlight w:val="none"/>
              </w:rPr>
            </w:pPr>
          </w:p>
          <w:p>
            <w:pPr>
              <w:spacing w:line="600" w:lineRule="exact"/>
              <w:rPr>
                <w:rFonts w:hint="default" w:ascii="Times New Roman" w:hAnsi="Times New Roman" w:eastAsia="仿宋_GB2312"/>
                <w:kern w:val="0"/>
                <w:sz w:val="24"/>
                <w:highlight w:val="none"/>
                <w:lang w:val="en-US"/>
              </w:rPr>
            </w:pPr>
          </w:p>
        </w:tc>
      </w:tr>
    </w:tbl>
    <w:p>
      <w:pPr>
        <w:spacing w:line="760" w:lineRule="exact"/>
        <w:jc w:val="center"/>
        <w:rPr>
          <w:rFonts w:hint="eastAsia" w:ascii="Times New Roman" w:hAnsi="Times New Roman" w:eastAsia="方正小标宋简体"/>
          <w:bCs/>
          <w:kern w:val="0"/>
          <w:sz w:val="44"/>
          <w:szCs w:val="44"/>
        </w:rPr>
      </w:pPr>
    </w:p>
    <w:p>
      <w:pPr>
        <w:spacing w:line="76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广东省</w:t>
      </w:r>
      <w:r>
        <w:rPr>
          <w:rFonts w:ascii="Times New Roman" w:hAnsi="Times New Roman" w:eastAsia="方正小标宋简体"/>
          <w:bCs/>
          <w:kern w:val="0"/>
          <w:sz w:val="44"/>
          <w:szCs w:val="44"/>
        </w:rPr>
        <w:t>第</w:t>
      </w:r>
      <w:r>
        <w:rPr>
          <w:rFonts w:hint="eastAsia" w:ascii="Times New Roman" w:hAnsi="Times New Roman" w:eastAsia="方正小标宋简体"/>
          <w:bCs/>
          <w:kern w:val="0"/>
          <w:sz w:val="44"/>
          <w:szCs w:val="44"/>
          <w:lang w:eastAsia="zh-CN"/>
        </w:rPr>
        <w:t>八</w:t>
      </w:r>
      <w:r>
        <w:rPr>
          <w:rFonts w:ascii="Times New Roman" w:hAnsi="Times New Roman" w:eastAsia="方正小标宋简体"/>
          <w:bCs/>
          <w:kern w:val="0"/>
          <w:sz w:val="44"/>
          <w:szCs w:val="44"/>
        </w:rPr>
        <w:t>届中小学生艺术展演活动</w:t>
      </w:r>
    </w:p>
    <w:p>
      <w:pPr>
        <w:spacing w:line="76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中小学美育改革创新优秀</w:t>
      </w:r>
      <w:r>
        <w:rPr>
          <w:rFonts w:hint="eastAsia" w:ascii="Times New Roman" w:hAnsi="Times New Roman" w:eastAsia="方正小标宋简体"/>
          <w:bCs/>
          <w:kern w:val="0"/>
          <w:sz w:val="44"/>
          <w:szCs w:val="44"/>
          <w:lang w:eastAsia="zh-CN"/>
        </w:rPr>
        <w:t>成果</w:t>
      </w:r>
      <w:r>
        <w:rPr>
          <w:rFonts w:ascii="Times New Roman" w:hAnsi="Times New Roman" w:eastAsia="方正小标宋简体"/>
          <w:bCs/>
          <w:kern w:val="0"/>
          <w:sz w:val="44"/>
          <w:szCs w:val="44"/>
        </w:rPr>
        <w:t>代码说明</w:t>
      </w:r>
    </w:p>
    <w:p>
      <w:pPr>
        <w:spacing w:line="240" w:lineRule="exact"/>
        <w:rPr>
          <w:rFonts w:ascii="Times New Roman" w:hAnsi="Times New Roman"/>
          <w:b/>
          <w:color w:val="000000"/>
          <w:kern w:val="0"/>
        </w:rPr>
      </w:pPr>
    </w:p>
    <w:p>
      <w:pPr>
        <w:spacing w:line="240" w:lineRule="exact"/>
        <w:ind w:firstLine="1240" w:firstLineChars="588"/>
        <w:rPr>
          <w:rFonts w:ascii="Times New Roman" w:hAnsi="Times New Roman"/>
          <w:b/>
          <w:color w:val="000000"/>
          <w:kern w:val="0"/>
        </w:rPr>
      </w:pPr>
      <w:r>
        <w:rPr>
          <w:rFonts w:hint="default" w:ascii="Times New Roman" w:hAnsi="Times New Roman"/>
          <w:b/>
          <w:color w:val="000000"/>
          <w:kern w:val="0"/>
        </w:rPr>
        <w:t>地区代码（第</w:t>
      </w:r>
      <w:r>
        <w:rPr>
          <w:rFonts w:ascii="Times New Roman" w:hAnsi="Times New Roman"/>
          <w:b/>
          <w:color w:val="000000"/>
          <w:kern w:val="0"/>
        </w:rPr>
        <w:t>1</w:t>
      </w:r>
      <w:r>
        <w:rPr>
          <w:rFonts w:hint="default" w:ascii="Times New Roman" w:hAnsi="Times New Roman"/>
          <w:b/>
          <w:color w:val="000000"/>
          <w:kern w:val="0"/>
        </w:rPr>
        <w:t>、</w:t>
      </w:r>
      <w:r>
        <w:rPr>
          <w:rFonts w:ascii="Times New Roman" w:hAnsi="Times New Roman"/>
          <w:b/>
          <w:color w:val="000000"/>
          <w:kern w:val="0"/>
        </w:rPr>
        <w:t>2</w:t>
      </w:r>
      <w:r>
        <w:rPr>
          <w:rFonts w:hint="default" w:ascii="Times New Roman" w:hAnsi="Times New Roman"/>
          <w:b/>
          <w:color w:val="000000"/>
          <w:kern w:val="0"/>
        </w:rPr>
        <w:t>位）</w:t>
      </w:r>
    </w:p>
    <w:tbl>
      <w:tblPr>
        <w:tblStyle w:val="5"/>
        <w:tblW w:w="6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40"/>
        <w:gridCol w:w="18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68"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广州市</w:t>
            </w:r>
          </w:p>
        </w:tc>
        <w:tc>
          <w:tcPr>
            <w:tcW w:w="1440" w:type="dxa"/>
            <w:tcBorders>
              <w:righ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01</w:t>
            </w:r>
          </w:p>
        </w:tc>
        <w:tc>
          <w:tcPr>
            <w:tcW w:w="1800" w:type="dxa"/>
            <w:tcBorders>
              <w:lef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中山市</w:t>
            </w:r>
          </w:p>
        </w:tc>
        <w:tc>
          <w:tcPr>
            <w:tcW w:w="1440"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深圳市</w:t>
            </w:r>
          </w:p>
        </w:tc>
        <w:tc>
          <w:tcPr>
            <w:tcW w:w="1440" w:type="dxa"/>
            <w:tcBorders>
              <w:righ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02</w:t>
            </w:r>
          </w:p>
        </w:tc>
        <w:tc>
          <w:tcPr>
            <w:tcW w:w="1800" w:type="dxa"/>
            <w:tcBorders>
              <w:lef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江门市</w:t>
            </w:r>
          </w:p>
        </w:tc>
        <w:tc>
          <w:tcPr>
            <w:tcW w:w="1440"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widowControl/>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珠海市</w:t>
            </w:r>
          </w:p>
        </w:tc>
        <w:tc>
          <w:tcPr>
            <w:tcW w:w="1440" w:type="dxa"/>
            <w:tcBorders>
              <w:righ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03</w:t>
            </w:r>
          </w:p>
        </w:tc>
        <w:tc>
          <w:tcPr>
            <w:tcW w:w="1800" w:type="dxa"/>
            <w:tcBorders>
              <w:lef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阳江市</w:t>
            </w:r>
          </w:p>
        </w:tc>
        <w:tc>
          <w:tcPr>
            <w:tcW w:w="1440"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汕头市</w:t>
            </w:r>
          </w:p>
        </w:tc>
        <w:tc>
          <w:tcPr>
            <w:tcW w:w="1440" w:type="dxa"/>
            <w:tcBorders>
              <w:righ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04</w:t>
            </w:r>
          </w:p>
        </w:tc>
        <w:tc>
          <w:tcPr>
            <w:tcW w:w="1800" w:type="dxa"/>
            <w:tcBorders>
              <w:lef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湛江市</w:t>
            </w:r>
          </w:p>
        </w:tc>
        <w:tc>
          <w:tcPr>
            <w:tcW w:w="1440"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佛山市</w:t>
            </w:r>
          </w:p>
        </w:tc>
        <w:tc>
          <w:tcPr>
            <w:tcW w:w="1440" w:type="dxa"/>
            <w:tcBorders>
              <w:righ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05</w:t>
            </w:r>
          </w:p>
        </w:tc>
        <w:tc>
          <w:tcPr>
            <w:tcW w:w="1800" w:type="dxa"/>
            <w:tcBorders>
              <w:lef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茂名市</w:t>
            </w:r>
          </w:p>
        </w:tc>
        <w:tc>
          <w:tcPr>
            <w:tcW w:w="1440"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韶关市</w:t>
            </w:r>
          </w:p>
        </w:tc>
        <w:tc>
          <w:tcPr>
            <w:tcW w:w="1440" w:type="dxa"/>
            <w:tcBorders>
              <w:righ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06</w:t>
            </w:r>
          </w:p>
        </w:tc>
        <w:tc>
          <w:tcPr>
            <w:tcW w:w="1800" w:type="dxa"/>
            <w:tcBorders>
              <w:lef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肇庆市</w:t>
            </w:r>
          </w:p>
        </w:tc>
        <w:tc>
          <w:tcPr>
            <w:tcW w:w="1440"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河源市</w:t>
            </w:r>
          </w:p>
        </w:tc>
        <w:tc>
          <w:tcPr>
            <w:tcW w:w="1440" w:type="dxa"/>
            <w:tcBorders>
              <w:righ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07</w:t>
            </w:r>
          </w:p>
        </w:tc>
        <w:tc>
          <w:tcPr>
            <w:tcW w:w="1800" w:type="dxa"/>
            <w:tcBorders>
              <w:lef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清远市</w:t>
            </w:r>
          </w:p>
        </w:tc>
        <w:tc>
          <w:tcPr>
            <w:tcW w:w="1440"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梅州市</w:t>
            </w:r>
          </w:p>
        </w:tc>
        <w:tc>
          <w:tcPr>
            <w:tcW w:w="1440" w:type="dxa"/>
            <w:tcBorders>
              <w:righ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08</w:t>
            </w:r>
          </w:p>
        </w:tc>
        <w:tc>
          <w:tcPr>
            <w:tcW w:w="1800" w:type="dxa"/>
            <w:tcBorders>
              <w:lef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潮州市</w:t>
            </w:r>
          </w:p>
        </w:tc>
        <w:tc>
          <w:tcPr>
            <w:tcW w:w="1440"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惠州市</w:t>
            </w:r>
          </w:p>
        </w:tc>
        <w:tc>
          <w:tcPr>
            <w:tcW w:w="1440" w:type="dxa"/>
            <w:tcBorders>
              <w:righ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09</w:t>
            </w:r>
          </w:p>
        </w:tc>
        <w:tc>
          <w:tcPr>
            <w:tcW w:w="1800" w:type="dxa"/>
            <w:tcBorders>
              <w:lef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揭阳市</w:t>
            </w:r>
          </w:p>
        </w:tc>
        <w:tc>
          <w:tcPr>
            <w:tcW w:w="1440"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汕尾市</w:t>
            </w:r>
          </w:p>
        </w:tc>
        <w:tc>
          <w:tcPr>
            <w:tcW w:w="1440" w:type="dxa"/>
            <w:tcBorders>
              <w:righ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10</w:t>
            </w:r>
          </w:p>
        </w:tc>
        <w:tc>
          <w:tcPr>
            <w:tcW w:w="1800" w:type="dxa"/>
            <w:tcBorders>
              <w:lef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云浮市</w:t>
            </w:r>
          </w:p>
        </w:tc>
        <w:tc>
          <w:tcPr>
            <w:tcW w:w="1440"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东莞市</w:t>
            </w:r>
          </w:p>
        </w:tc>
        <w:tc>
          <w:tcPr>
            <w:tcW w:w="1440" w:type="dxa"/>
            <w:tcBorders>
              <w:righ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11</w:t>
            </w:r>
          </w:p>
        </w:tc>
        <w:tc>
          <w:tcPr>
            <w:tcW w:w="1800" w:type="dxa"/>
            <w:tcBorders>
              <w:left w:val="double" w:color="auto" w:sz="4" w:space="0"/>
            </w:tcBorders>
            <w:noWrap w:val="0"/>
            <w:vAlign w:val="center"/>
          </w:tcPr>
          <w:p>
            <w:pPr>
              <w:widowControl/>
              <w:spacing w:line="240" w:lineRule="auto"/>
              <w:jc w:val="center"/>
              <w:rPr>
                <w:rFonts w:ascii="Times New Roman" w:hAnsi="Times New Roman" w:cs="Times New Roman"/>
                <w:color w:val="000000"/>
                <w:kern w:val="0"/>
                <w:sz w:val="18"/>
                <w:szCs w:val="18"/>
              </w:rPr>
            </w:pPr>
          </w:p>
        </w:tc>
        <w:tc>
          <w:tcPr>
            <w:tcW w:w="1440" w:type="dxa"/>
            <w:noWrap w:val="0"/>
            <w:vAlign w:val="center"/>
          </w:tcPr>
          <w:p>
            <w:pPr>
              <w:widowControl/>
              <w:spacing w:line="240" w:lineRule="auto"/>
              <w:jc w:val="center"/>
              <w:rPr>
                <w:rFonts w:ascii="Times New Roman" w:hAnsi="Times New Roman" w:cs="Times New Roman"/>
                <w:color w:val="000000"/>
                <w:kern w:val="0"/>
                <w:sz w:val="18"/>
                <w:szCs w:val="18"/>
              </w:rPr>
            </w:pPr>
          </w:p>
        </w:tc>
      </w:tr>
    </w:tbl>
    <w:p>
      <w:pPr>
        <w:spacing w:line="240" w:lineRule="exact"/>
        <w:rPr>
          <w:rFonts w:ascii="Times New Roman" w:hAnsi="Times New Roman"/>
          <w:color w:val="000000"/>
          <w:kern w:val="0"/>
        </w:rPr>
      </w:pPr>
    </w:p>
    <w:p>
      <w:pPr>
        <w:spacing w:line="240" w:lineRule="exact"/>
        <w:ind w:firstLine="1240" w:firstLineChars="588"/>
        <w:rPr>
          <w:rFonts w:ascii="Times New Roman" w:hAnsi="Times New Roman"/>
          <w:b/>
          <w:kern w:val="0"/>
        </w:rPr>
      </w:pPr>
      <w:r>
        <w:rPr>
          <w:rFonts w:ascii="Times New Roman" w:hAnsi="Times New Roman"/>
          <w:b/>
          <w:kern w:val="0"/>
        </w:rPr>
        <w:t>类别代码（第3、4位）</w:t>
      </w:r>
    </w:p>
    <w:tbl>
      <w:tblPr>
        <w:tblStyle w:val="5"/>
        <w:tblW w:w="6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rPr>
              <w:t>艺术课程活力课堂</w:t>
            </w:r>
          </w:p>
        </w:tc>
        <w:tc>
          <w:tcPr>
            <w:tcW w:w="2074" w:type="dxa"/>
            <w:noWrap w:val="0"/>
            <w:vAlign w:val="center"/>
          </w:tcPr>
          <w:p>
            <w:pPr>
              <w:spacing w:line="240" w:lineRule="auto"/>
              <w:jc w:val="center"/>
              <w:rPr>
                <w:rFonts w:ascii="Times New Roman" w:hAnsi="Times New Roman"/>
                <w:sz w:val="18"/>
                <w:szCs w:val="18"/>
              </w:rPr>
            </w:pPr>
            <w:r>
              <w:rPr>
                <w:rFonts w:ascii="Times New Roman" w:hAnsi="Times New Roman"/>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rPr>
              <w:t>跨学科美育教学课例</w:t>
            </w:r>
          </w:p>
        </w:tc>
        <w:tc>
          <w:tcPr>
            <w:tcW w:w="2074" w:type="dxa"/>
            <w:noWrap w:val="0"/>
            <w:vAlign w:val="center"/>
          </w:tcPr>
          <w:p>
            <w:pPr>
              <w:spacing w:line="240" w:lineRule="auto"/>
              <w:jc w:val="center"/>
              <w:rPr>
                <w:rFonts w:ascii="Times New Roman" w:hAnsi="Times New Roman"/>
                <w:sz w:val="18"/>
                <w:szCs w:val="18"/>
              </w:rPr>
            </w:pPr>
            <w:r>
              <w:rPr>
                <w:rFonts w:ascii="Times New Roman" w:hAnsi="Times New Roman"/>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rPr>
              <w:t>数字技术在美育教学的应用</w:t>
            </w:r>
          </w:p>
        </w:tc>
        <w:tc>
          <w:tcPr>
            <w:tcW w:w="2074" w:type="dxa"/>
            <w:noWrap w:val="0"/>
            <w:vAlign w:val="center"/>
          </w:tcPr>
          <w:p>
            <w:pPr>
              <w:spacing w:line="240" w:lineRule="auto"/>
              <w:jc w:val="center"/>
              <w:rPr>
                <w:rFonts w:ascii="Times New Roman" w:hAnsi="Times New Roman"/>
                <w:sz w:val="18"/>
                <w:szCs w:val="18"/>
              </w:rPr>
            </w:pPr>
            <w:r>
              <w:rPr>
                <w:rFonts w:ascii="Times New Roman" w:hAnsi="Times New Roman"/>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rPr>
              <w:t>美育课后服务教学实践</w:t>
            </w:r>
          </w:p>
        </w:tc>
        <w:tc>
          <w:tcPr>
            <w:tcW w:w="2074" w:type="dxa"/>
            <w:noWrap w:val="0"/>
            <w:vAlign w:val="center"/>
          </w:tcPr>
          <w:p>
            <w:pPr>
              <w:spacing w:line="240" w:lineRule="auto"/>
              <w:jc w:val="center"/>
              <w:rPr>
                <w:rFonts w:ascii="Times New Roman" w:hAnsi="Times New Roman"/>
                <w:sz w:val="18"/>
                <w:szCs w:val="18"/>
              </w:rPr>
            </w:pPr>
            <w:r>
              <w:rPr>
                <w:rFonts w:ascii="Times New Roman" w:hAnsi="Times New Roman"/>
                <w:sz w:val="18"/>
                <w:szCs w:val="1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rPr>
              <w:t>传承中华优秀传统文化教育实践研究</w:t>
            </w:r>
          </w:p>
        </w:tc>
        <w:tc>
          <w:tcPr>
            <w:tcW w:w="2074" w:type="dxa"/>
            <w:noWrap w:val="0"/>
            <w:vAlign w:val="center"/>
          </w:tcPr>
          <w:p>
            <w:pPr>
              <w:spacing w:line="240" w:lineRule="auto"/>
              <w:jc w:val="center"/>
              <w:rPr>
                <w:rFonts w:ascii="Times New Roman" w:hAnsi="Times New Roman"/>
                <w:sz w:val="18"/>
                <w:szCs w:val="18"/>
              </w:rPr>
            </w:pPr>
            <w:r>
              <w:rPr>
                <w:rFonts w:ascii="Times New Roman" w:hAnsi="Times New Roman"/>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rPr>
              <w:t>艺术课程教学方法创新研究</w:t>
            </w:r>
          </w:p>
        </w:tc>
        <w:tc>
          <w:tcPr>
            <w:tcW w:w="2074" w:type="dxa"/>
            <w:noWrap w:val="0"/>
            <w:vAlign w:val="center"/>
          </w:tcPr>
          <w:p>
            <w:pPr>
              <w:spacing w:line="240" w:lineRule="auto"/>
              <w:jc w:val="center"/>
              <w:rPr>
                <w:rFonts w:ascii="Times New Roman" w:hAnsi="Times New Roman"/>
                <w:sz w:val="18"/>
                <w:szCs w:val="18"/>
              </w:rPr>
            </w:pPr>
            <w:r>
              <w:rPr>
                <w:rFonts w:ascii="Times New Roman" w:hAnsi="Times New Roman"/>
                <w:sz w:val="18"/>
                <w:szCs w:val="1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lang w:val="en-US" w:eastAsia="zh-CN"/>
              </w:rPr>
              <w:t>艺</w:t>
            </w:r>
            <w:r>
              <w:rPr>
                <w:rFonts w:hint="eastAsia" w:ascii="Times New Roman" w:hAnsi="Times New Roman"/>
                <w:sz w:val="18"/>
                <w:szCs w:val="18"/>
              </w:rPr>
              <w:t>术教师核心素养构建与评价研究</w:t>
            </w:r>
          </w:p>
        </w:tc>
        <w:tc>
          <w:tcPr>
            <w:tcW w:w="2074" w:type="dxa"/>
            <w:noWrap w:val="0"/>
            <w:vAlign w:val="center"/>
          </w:tcPr>
          <w:p>
            <w:pPr>
              <w:spacing w:line="240" w:lineRule="auto"/>
              <w:jc w:val="center"/>
              <w:rPr>
                <w:rFonts w:ascii="Times New Roman" w:hAnsi="Times New Roman"/>
                <w:sz w:val="18"/>
                <w:szCs w:val="18"/>
              </w:rPr>
            </w:pPr>
            <w:r>
              <w:rPr>
                <w:rFonts w:ascii="Times New Roman" w:hAnsi="Times New Roman"/>
                <w:sz w:val="18"/>
                <w:szCs w:val="1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rPr>
              <w:t>学生艺术素质综合测评研究</w:t>
            </w:r>
          </w:p>
        </w:tc>
        <w:tc>
          <w:tcPr>
            <w:tcW w:w="2074" w:type="dxa"/>
            <w:noWrap w:val="0"/>
            <w:vAlign w:val="center"/>
          </w:tcPr>
          <w:p>
            <w:pPr>
              <w:spacing w:line="240" w:lineRule="auto"/>
              <w:jc w:val="center"/>
              <w:rPr>
                <w:rFonts w:ascii="Times New Roman" w:hAnsi="Times New Roman"/>
                <w:sz w:val="18"/>
                <w:szCs w:val="18"/>
              </w:rPr>
            </w:pPr>
            <w:r>
              <w:rPr>
                <w:rFonts w:ascii="Times New Roman" w:hAnsi="Times New Roman"/>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rPr>
              <w:t>学生艺术实践工作坊</w:t>
            </w:r>
          </w:p>
        </w:tc>
        <w:tc>
          <w:tcPr>
            <w:tcW w:w="2074" w:type="dxa"/>
            <w:noWrap w:val="0"/>
            <w:vAlign w:val="center"/>
          </w:tcPr>
          <w:p>
            <w:pPr>
              <w:spacing w:line="240" w:lineRule="auto"/>
              <w:jc w:val="center"/>
              <w:rPr>
                <w:rFonts w:ascii="Times New Roman" w:hAnsi="Times New Roman"/>
                <w:sz w:val="18"/>
                <w:szCs w:val="18"/>
              </w:rPr>
            </w:pPr>
            <w:r>
              <w:rPr>
                <w:rFonts w:ascii="Times New Roman" w:hAnsi="Times New Roman"/>
                <w:sz w:val="18"/>
                <w:szCs w:val="1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rPr>
              <w:t>中小学美育浸润行动实践</w:t>
            </w:r>
          </w:p>
        </w:tc>
        <w:tc>
          <w:tcPr>
            <w:tcW w:w="2074" w:type="dxa"/>
            <w:noWrap w:val="0"/>
            <w:vAlign w:val="center"/>
          </w:tcPr>
          <w:p>
            <w:pPr>
              <w:spacing w:line="240" w:lineRule="auto"/>
              <w:jc w:val="center"/>
              <w:rPr>
                <w:rFonts w:ascii="Times New Roman" w:hAnsi="Times New Roman"/>
                <w:sz w:val="18"/>
                <w:szCs w:val="18"/>
              </w:rPr>
            </w:pPr>
            <w:r>
              <w:rPr>
                <w:rFonts w:ascii="Times New Roman" w:hAnsi="Times New Roman"/>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rPr>
              <w:t>常态化学生全员艺术展演实践</w:t>
            </w:r>
          </w:p>
        </w:tc>
        <w:tc>
          <w:tcPr>
            <w:tcW w:w="2074" w:type="dxa"/>
            <w:noWrap w:val="0"/>
            <w:vAlign w:val="center"/>
          </w:tcPr>
          <w:p>
            <w:pPr>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ascii="Times New Roman" w:hAnsi="Times New Roman"/>
                <w:sz w:val="18"/>
                <w:szCs w:val="18"/>
              </w:rPr>
            </w:pPr>
            <w:r>
              <w:rPr>
                <w:rFonts w:hint="eastAsia" w:ascii="Times New Roman" w:hAnsi="Times New Roman"/>
                <w:sz w:val="18"/>
                <w:szCs w:val="18"/>
              </w:rPr>
              <w:t>城乡中小学美育交流帮扶实践</w:t>
            </w:r>
          </w:p>
        </w:tc>
        <w:tc>
          <w:tcPr>
            <w:tcW w:w="2074" w:type="dxa"/>
            <w:noWrap w:val="0"/>
            <w:vAlign w:val="center"/>
          </w:tcPr>
          <w:p>
            <w:pPr>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hint="eastAsia" w:ascii="Times New Roman" w:hAnsi="Times New Roman"/>
                <w:sz w:val="18"/>
                <w:szCs w:val="18"/>
              </w:rPr>
            </w:pPr>
            <w:r>
              <w:rPr>
                <w:rFonts w:hint="eastAsia" w:ascii="Times New Roman" w:hAnsi="Times New Roman"/>
                <w:sz w:val="18"/>
                <w:szCs w:val="18"/>
              </w:rPr>
              <w:t>中华优秀传统文化艺术传承学校建设</w:t>
            </w:r>
          </w:p>
        </w:tc>
        <w:tc>
          <w:tcPr>
            <w:tcW w:w="2074" w:type="dxa"/>
            <w:noWrap w:val="0"/>
            <w:vAlign w:val="center"/>
          </w:tcPr>
          <w:p>
            <w:pPr>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hint="eastAsia" w:ascii="Times New Roman" w:hAnsi="Times New Roman"/>
                <w:sz w:val="18"/>
                <w:szCs w:val="18"/>
              </w:rPr>
            </w:pPr>
            <w:r>
              <w:rPr>
                <w:rFonts w:hint="eastAsia" w:ascii="Times New Roman" w:hAnsi="Times New Roman"/>
                <w:sz w:val="18"/>
                <w:szCs w:val="18"/>
              </w:rPr>
              <w:t>中小学生艺术团建设</w:t>
            </w:r>
          </w:p>
        </w:tc>
        <w:tc>
          <w:tcPr>
            <w:tcW w:w="2074" w:type="dxa"/>
            <w:noWrap w:val="0"/>
            <w:vAlign w:val="center"/>
          </w:tcPr>
          <w:p>
            <w:pPr>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hint="eastAsia" w:ascii="Times New Roman" w:hAnsi="Times New Roman"/>
                <w:sz w:val="18"/>
                <w:szCs w:val="18"/>
              </w:rPr>
            </w:pPr>
            <w:r>
              <w:rPr>
                <w:rFonts w:hint="default" w:ascii="Times New Roman" w:hAnsi="Times New Roman"/>
                <w:sz w:val="18"/>
                <w:szCs w:val="18"/>
                <w:lang w:val="en-US" w:eastAsia="zh-CN"/>
              </w:rPr>
              <w:t>最美校园建设</w:t>
            </w:r>
          </w:p>
        </w:tc>
        <w:tc>
          <w:tcPr>
            <w:tcW w:w="2074" w:type="dxa"/>
            <w:noWrap w:val="0"/>
            <w:vAlign w:val="center"/>
          </w:tcPr>
          <w:p>
            <w:pPr>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74" w:type="dxa"/>
            <w:noWrap w:val="0"/>
            <w:vAlign w:val="center"/>
          </w:tcPr>
          <w:p>
            <w:pPr>
              <w:spacing w:line="240" w:lineRule="auto"/>
              <w:jc w:val="center"/>
              <w:rPr>
                <w:rFonts w:hint="eastAsia" w:ascii="Times New Roman" w:hAnsi="Times New Roman"/>
                <w:sz w:val="18"/>
                <w:szCs w:val="18"/>
              </w:rPr>
            </w:pPr>
            <w:r>
              <w:rPr>
                <w:rFonts w:hint="default" w:ascii="Times New Roman" w:hAnsi="Times New Roman"/>
                <w:sz w:val="18"/>
                <w:szCs w:val="18"/>
                <w:lang w:val="en-US" w:eastAsia="zh-CN"/>
              </w:rPr>
              <w:t>社会资源整合与美育条件保障</w:t>
            </w:r>
          </w:p>
        </w:tc>
        <w:tc>
          <w:tcPr>
            <w:tcW w:w="2074" w:type="dxa"/>
            <w:noWrap w:val="0"/>
            <w:vAlign w:val="center"/>
          </w:tcPr>
          <w:p>
            <w:pPr>
              <w:spacing w:line="240" w:lineRule="auto"/>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16</w:t>
            </w:r>
          </w:p>
        </w:tc>
      </w:tr>
    </w:tbl>
    <w:p>
      <w:pPr>
        <w:snapToGrid w:val="0"/>
        <w:spacing w:before="120" w:beforeLines="50" w:line="5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w:t>
      </w:r>
      <w:r>
        <w:rPr>
          <w:rFonts w:hint="default" w:ascii="Times New Roman" w:hAnsi="Times New Roman" w:eastAsia="仿宋_GB2312" w:cs="Times New Roman"/>
          <w:sz w:val="24"/>
          <w:szCs w:val="24"/>
          <w:lang w:eastAsia="zh-CN"/>
        </w:rPr>
        <w:t>美育改革创新优秀成果</w:t>
      </w:r>
      <w:r>
        <w:rPr>
          <w:rFonts w:hint="default" w:ascii="Times New Roman" w:hAnsi="Times New Roman" w:eastAsia="仿宋_GB2312" w:cs="Times New Roman"/>
          <w:sz w:val="24"/>
          <w:szCs w:val="24"/>
        </w:rPr>
        <w:t>代码由以上地区代码和类别代码构成。例如：</w:t>
      </w:r>
      <w:r>
        <w:rPr>
          <w:rFonts w:hint="default" w:ascii="Times New Roman" w:hAnsi="Times New Roman" w:eastAsia="仿宋_GB2312" w:cs="Times New Roman"/>
          <w:sz w:val="24"/>
          <w:szCs w:val="24"/>
          <w:lang w:val="en-US" w:eastAsia="zh-CN"/>
        </w:rPr>
        <w:t>广州</w:t>
      </w:r>
      <w:r>
        <w:rPr>
          <w:rFonts w:hint="default" w:ascii="Times New Roman" w:hAnsi="Times New Roman" w:eastAsia="仿宋_GB2312" w:cs="Times New Roman"/>
          <w:sz w:val="24"/>
          <w:szCs w:val="24"/>
        </w:rPr>
        <w:t>市某区申报学生艺术素质综合测评研究，代码为</w:t>
      </w:r>
      <w:r>
        <w:rPr>
          <w:rFonts w:hint="default" w:ascii="Times New Roman" w:hAnsi="Times New Roman" w:eastAsia="仿宋_GB2312" w:cs="Times New Roman"/>
          <w:sz w:val="24"/>
          <w:szCs w:val="24"/>
          <w:lang w:val="en-US" w:eastAsia="zh-CN"/>
        </w:rPr>
        <w:t>01</w:t>
      </w:r>
      <w:r>
        <w:rPr>
          <w:rFonts w:hint="default" w:ascii="Times New Roman" w:hAnsi="Times New Roman" w:eastAsia="仿宋_GB2312" w:cs="Times New Roman"/>
          <w:sz w:val="24"/>
          <w:szCs w:val="24"/>
        </w:rPr>
        <w:t>0</w:t>
      </w:r>
      <w:r>
        <w:rPr>
          <w:rFonts w:hint="default"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云浮</w:t>
      </w:r>
      <w:r>
        <w:rPr>
          <w:rFonts w:hint="default" w:ascii="Times New Roman" w:hAnsi="Times New Roman" w:eastAsia="仿宋_GB2312" w:cs="Times New Roman"/>
          <w:sz w:val="24"/>
          <w:szCs w:val="24"/>
        </w:rPr>
        <w:t>市某中学申报艺术课程活力课堂，代码为</w:t>
      </w:r>
      <w:r>
        <w:rPr>
          <w:rFonts w:hint="default" w:ascii="Times New Roman" w:hAnsi="Times New Roman" w:eastAsia="仿宋_GB2312" w:cs="Times New Roman"/>
          <w:sz w:val="24"/>
          <w:szCs w:val="24"/>
          <w:lang w:val="en-US" w:eastAsia="zh-CN"/>
        </w:rPr>
        <w:t>2101</w:t>
      </w:r>
      <w:r>
        <w:rPr>
          <w:rFonts w:hint="default" w:ascii="Times New Roman" w:hAnsi="Times New Roman" w:eastAsia="仿宋_GB2312" w:cs="Times New Roman"/>
          <w:sz w:val="24"/>
          <w:szCs w:val="24"/>
        </w:rPr>
        <w:t>。</w:t>
      </w:r>
    </w:p>
    <w:p>
      <w:pPr>
        <w:rPr>
          <w:rFonts w:ascii="Times New Roman" w:hAnsi="Times New Roma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separate"/>
    </w:r>
    <w:r>
      <w:rPr>
        <w:rStyle w:val="7"/>
      </w:rPr>
      <w:t>- 1 -</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7213"/>
        <w:tab w:val="right" w:pos="8426"/>
      </w:tabs>
      <w:rPr>
        <w:rFonts w:hint="eastAsia"/>
      </w:rPr>
    </w:pPr>
    <w:r>
      <w:rPr>
        <w:rFonts w:hint="eastAsia"/>
      </w:rPr>
      <w:tab/>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F2022"/>
    <w:rsid w:val="526F2022"/>
    <w:rsid w:val="7BB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2024-05-10T01:49:00Z</dcterms:created>
  <dc:creator>Xu</dc:creator>
  <cp:lastModifiedBy>Xu</cp:lastModifiedBy>
  <dcterms:modified xsi:type="dcterms:W3CDTF">2024-05-10T05:16:53Z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50383042AA2B415EBA9025086AA2C282</vt:lpwstr>
  </property>
</Properties>
</file>